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1075" w:type="dxa"/>
        <w:tblLook w:val="04A0" w:firstRow="1" w:lastRow="0" w:firstColumn="1" w:lastColumn="0" w:noHBand="0" w:noVBand="1"/>
      </w:tblPr>
      <w:tblGrid>
        <w:gridCol w:w="3068"/>
        <w:gridCol w:w="2616"/>
        <w:gridCol w:w="324"/>
        <w:gridCol w:w="780"/>
        <w:gridCol w:w="592"/>
        <w:gridCol w:w="1072"/>
        <w:gridCol w:w="1013"/>
        <w:gridCol w:w="1610"/>
      </w:tblGrid>
      <w:tr w:rsidR="001C4442" w:rsidRPr="00C36EF1" w14:paraId="25F8A5AD" w14:textId="77777777" w:rsidTr="00B67281">
        <w:trPr>
          <w:cantSplit/>
          <w:trHeight w:val="260"/>
        </w:trPr>
        <w:tc>
          <w:tcPr>
            <w:tcW w:w="3068" w:type="dxa"/>
            <w:vMerge w:val="restart"/>
            <w:tcBorders>
              <w:top w:val="nil"/>
              <w:left w:val="nil"/>
              <w:bottom w:val="nil"/>
              <w:right w:val="nil"/>
            </w:tcBorders>
            <w:shd w:val="clear" w:color="auto" w:fill="auto"/>
          </w:tcPr>
          <w:p w14:paraId="13D42447" w14:textId="714E6550" w:rsidR="000C739D" w:rsidRPr="009812D2" w:rsidRDefault="000C739D"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2576" behindDoc="0" locked="0" layoutInCell="1" allowOverlap="1" wp14:anchorId="4E956070" wp14:editId="5534BB23">
                  <wp:simplePos x="0" y="0"/>
                  <wp:positionH relativeFrom="margin">
                    <wp:posOffset>98425</wp:posOffset>
                  </wp:positionH>
                  <wp:positionV relativeFrom="paragraph">
                    <wp:posOffset>-78105</wp:posOffset>
                  </wp:positionV>
                  <wp:extent cx="1400175" cy="1200460"/>
                  <wp:effectExtent l="0" t="0" r="0" b="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1200460"/>
                          </a:xfrm>
                          <a:prstGeom prst="rect">
                            <a:avLst/>
                          </a:prstGeom>
                          <a:noFill/>
                        </pic:spPr>
                      </pic:pic>
                    </a:graphicData>
                  </a:graphic>
                  <wp14:sizeRelH relativeFrom="page">
                    <wp14:pctWidth>0</wp14:pctWidth>
                  </wp14:sizeRelH>
                  <wp14:sizeRelV relativeFrom="page">
                    <wp14:pctHeight>0</wp14:pctHeight>
                  </wp14:sizeRelV>
                </wp:anchor>
              </w:drawing>
            </w:r>
          </w:p>
        </w:tc>
        <w:tc>
          <w:tcPr>
            <w:tcW w:w="5384" w:type="dxa"/>
            <w:gridSpan w:val="5"/>
            <w:vMerge w:val="restart"/>
            <w:tcBorders>
              <w:top w:val="nil"/>
              <w:left w:val="nil"/>
              <w:bottom w:val="nil"/>
              <w:right w:val="nil"/>
            </w:tcBorders>
            <w:shd w:val="clear" w:color="auto" w:fill="auto"/>
          </w:tcPr>
          <w:p w14:paraId="6C50CE1D" w14:textId="2AC2C0CA" w:rsidR="000C739D" w:rsidRPr="008A3115" w:rsidRDefault="000C739D"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0C739D" w:rsidRPr="008A3115" w:rsidRDefault="000C739D"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7BA716FE" w:rsidR="000C739D" w:rsidRPr="008A3115" w:rsidRDefault="000C739D" w:rsidP="000C739D">
            <w:pPr>
              <w:pStyle w:val="NoSpacing"/>
              <w:jc w:val="center"/>
              <w:rPr>
                <w:rFonts w:cstheme="minorHAnsi"/>
                <w:sz w:val="20"/>
                <w:szCs w:val="20"/>
              </w:rPr>
            </w:pPr>
            <w:r w:rsidRPr="008A3115">
              <w:rPr>
                <w:rFonts w:cstheme="minorHAnsi"/>
                <w:sz w:val="20"/>
                <w:szCs w:val="20"/>
              </w:rPr>
              <w:t xml:space="preserve">50 Harry S. Truman Parkway, </w:t>
            </w:r>
            <w:r w:rsidR="0068483C">
              <w:rPr>
                <w:rFonts w:cstheme="minorHAnsi"/>
                <w:sz w:val="20"/>
                <w:szCs w:val="20"/>
              </w:rPr>
              <w:t xml:space="preserve">Suite 449, </w:t>
            </w:r>
            <w:r w:rsidRPr="008A3115">
              <w:rPr>
                <w:rFonts w:cstheme="minorHAnsi"/>
                <w:sz w:val="20"/>
                <w:szCs w:val="20"/>
              </w:rPr>
              <w:t>Annapolis, MD 21401</w:t>
            </w:r>
          </w:p>
          <w:p w14:paraId="1C6FE1B2" w14:textId="77777777" w:rsidR="000C739D" w:rsidRPr="008A3115" w:rsidRDefault="000C739D" w:rsidP="000C739D">
            <w:pPr>
              <w:pStyle w:val="NoSpacing"/>
              <w:jc w:val="center"/>
              <w:rPr>
                <w:rFonts w:cstheme="minorHAnsi"/>
                <w:sz w:val="20"/>
                <w:szCs w:val="20"/>
              </w:rPr>
            </w:pPr>
            <w:r w:rsidRPr="008A3115">
              <w:rPr>
                <w:rFonts w:cstheme="minorHAnsi"/>
                <w:sz w:val="20"/>
                <w:szCs w:val="20"/>
              </w:rPr>
              <w:t>Phone: (410) 841-5769; Fax: (410) 841-2750</w:t>
            </w:r>
          </w:p>
          <w:p w14:paraId="0B322A41" w14:textId="7A8FF29D" w:rsidR="000C739D" w:rsidRPr="008A3115" w:rsidRDefault="000C739D" w:rsidP="000C739D">
            <w:pPr>
              <w:pStyle w:val="NoSpacing"/>
              <w:jc w:val="center"/>
              <w:rPr>
                <w:rFonts w:cstheme="minorHAnsi"/>
                <w:sz w:val="20"/>
                <w:szCs w:val="20"/>
              </w:rPr>
            </w:pPr>
            <w:r w:rsidRPr="008A3115">
              <w:rPr>
                <w:rFonts w:cstheme="minorHAnsi"/>
                <w:sz w:val="20"/>
                <w:szCs w:val="20"/>
              </w:rPr>
              <w:t xml:space="preserve">Email: </w:t>
            </w:r>
            <w:hyperlink r:id="rId9" w:history="1">
              <w:r w:rsidR="0068483C" w:rsidRPr="008170C8">
                <w:rPr>
                  <w:rStyle w:val="Hyperlink"/>
                  <w:rFonts w:cstheme="minorHAnsi"/>
                  <w:sz w:val="20"/>
                  <w:szCs w:val="20"/>
                </w:rPr>
                <w:t>organic.certification@maryland.gov</w:t>
              </w:r>
            </w:hyperlink>
            <w:r w:rsidR="0068483C">
              <w:rPr>
                <w:rFonts w:cstheme="minorHAnsi"/>
                <w:sz w:val="20"/>
                <w:szCs w:val="20"/>
              </w:rPr>
              <w:t xml:space="preserve"> </w:t>
            </w:r>
          </w:p>
          <w:bookmarkEnd w:id="0"/>
          <w:p w14:paraId="0CD09A57" w14:textId="77777777" w:rsidR="000C739D" w:rsidRPr="008A3115" w:rsidRDefault="000C739D" w:rsidP="000C739D">
            <w:pPr>
              <w:pStyle w:val="NoSpacing"/>
              <w:rPr>
                <w:rFonts w:cstheme="minorHAnsi"/>
                <w:b/>
                <w:bCs/>
                <w:sz w:val="10"/>
                <w:szCs w:val="10"/>
              </w:rPr>
            </w:pPr>
          </w:p>
          <w:p w14:paraId="4C806533" w14:textId="6DBC92FF" w:rsidR="000C739D" w:rsidRPr="000C739D" w:rsidRDefault="004E0233" w:rsidP="000C739D">
            <w:pPr>
              <w:pStyle w:val="NoSpacing"/>
              <w:jc w:val="center"/>
              <w:rPr>
                <w:rFonts w:cstheme="minorHAnsi"/>
                <w:b/>
                <w:bCs/>
                <w:sz w:val="24"/>
                <w:szCs w:val="24"/>
              </w:rPr>
            </w:pPr>
            <w:r>
              <w:rPr>
                <w:rFonts w:cstheme="minorHAnsi"/>
                <w:b/>
                <w:bCs/>
                <w:sz w:val="28"/>
                <w:szCs w:val="28"/>
              </w:rPr>
              <w:t xml:space="preserve">Crop Appendix D: </w:t>
            </w:r>
            <w:r w:rsidR="00B67281">
              <w:rPr>
                <w:rFonts w:cstheme="minorHAnsi"/>
                <w:b/>
                <w:bCs/>
                <w:sz w:val="28"/>
                <w:szCs w:val="28"/>
              </w:rPr>
              <w:t xml:space="preserve">Container Production </w:t>
            </w:r>
          </w:p>
        </w:tc>
        <w:tc>
          <w:tcPr>
            <w:tcW w:w="1013" w:type="dxa"/>
            <w:tcBorders>
              <w:top w:val="nil"/>
              <w:left w:val="nil"/>
              <w:bottom w:val="nil"/>
              <w:right w:val="nil"/>
            </w:tcBorders>
            <w:shd w:val="clear" w:color="auto" w:fill="auto"/>
          </w:tcPr>
          <w:p w14:paraId="68A92179" w14:textId="19D85136" w:rsidR="000C739D" w:rsidRPr="000C739D" w:rsidRDefault="000C739D" w:rsidP="000C739D">
            <w:pPr>
              <w:pStyle w:val="NoSpacing"/>
              <w:jc w:val="right"/>
              <w:rPr>
                <w:rFonts w:cstheme="minorHAnsi"/>
                <w:b/>
                <w:bCs/>
                <w:sz w:val="20"/>
                <w:szCs w:val="20"/>
              </w:rPr>
            </w:pPr>
          </w:p>
        </w:tc>
        <w:tc>
          <w:tcPr>
            <w:tcW w:w="1610" w:type="dxa"/>
            <w:tcBorders>
              <w:top w:val="nil"/>
              <w:left w:val="nil"/>
              <w:bottom w:val="nil"/>
              <w:right w:val="nil"/>
            </w:tcBorders>
            <w:shd w:val="clear" w:color="auto" w:fill="auto"/>
          </w:tcPr>
          <w:p w14:paraId="0D703D9F" w14:textId="517778F6" w:rsidR="000C739D" w:rsidRPr="000C739D" w:rsidRDefault="000C739D" w:rsidP="000C739D">
            <w:pPr>
              <w:pStyle w:val="NoSpacing"/>
              <w:jc w:val="right"/>
              <w:rPr>
                <w:rFonts w:cstheme="minorHAnsi"/>
                <w:b/>
                <w:bCs/>
                <w:color w:val="FFFFFF" w:themeColor="background1"/>
                <w:sz w:val="18"/>
                <w:szCs w:val="18"/>
              </w:rPr>
            </w:pPr>
          </w:p>
        </w:tc>
      </w:tr>
      <w:tr w:rsidR="001C4442" w:rsidRPr="00C36EF1" w14:paraId="40B55283" w14:textId="77777777" w:rsidTr="00B67281">
        <w:trPr>
          <w:cantSplit/>
          <w:trHeight w:val="440"/>
        </w:trPr>
        <w:tc>
          <w:tcPr>
            <w:tcW w:w="3068" w:type="dxa"/>
            <w:vMerge/>
            <w:tcBorders>
              <w:top w:val="nil"/>
              <w:left w:val="nil"/>
              <w:bottom w:val="nil"/>
              <w:right w:val="nil"/>
            </w:tcBorders>
            <w:shd w:val="clear" w:color="auto" w:fill="auto"/>
          </w:tcPr>
          <w:p w14:paraId="2A82FC64" w14:textId="77777777" w:rsidR="000C739D" w:rsidRPr="008A3115" w:rsidRDefault="000C739D" w:rsidP="003D00D5">
            <w:pPr>
              <w:pStyle w:val="NoSpacing"/>
              <w:jc w:val="right"/>
              <w:rPr>
                <w:rFonts w:cstheme="minorHAnsi"/>
                <w:b/>
                <w:bCs/>
                <w:noProof/>
                <w:sz w:val="32"/>
                <w:szCs w:val="32"/>
              </w:rPr>
            </w:pPr>
          </w:p>
        </w:tc>
        <w:tc>
          <w:tcPr>
            <w:tcW w:w="5384" w:type="dxa"/>
            <w:gridSpan w:val="5"/>
            <w:vMerge/>
            <w:tcBorders>
              <w:top w:val="nil"/>
              <w:left w:val="nil"/>
              <w:bottom w:val="nil"/>
              <w:right w:val="nil"/>
            </w:tcBorders>
            <w:shd w:val="clear" w:color="auto" w:fill="auto"/>
          </w:tcPr>
          <w:p w14:paraId="7E194C70" w14:textId="77777777" w:rsidR="000C739D" w:rsidRDefault="000C739D" w:rsidP="000C739D">
            <w:pPr>
              <w:pStyle w:val="NoSpacing"/>
              <w:jc w:val="center"/>
              <w:rPr>
                <w:rFonts w:cstheme="minorHAnsi"/>
                <w:b/>
                <w:bCs/>
                <w:sz w:val="28"/>
                <w:szCs w:val="28"/>
              </w:rPr>
            </w:pPr>
          </w:p>
        </w:tc>
        <w:tc>
          <w:tcPr>
            <w:tcW w:w="1013" w:type="dxa"/>
            <w:tcBorders>
              <w:top w:val="nil"/>
              <w:left w:val="nil"/>
              <w:bottom w:val="nil"/>
              <w:right w:val="nil"/>
            </w:tcBorders>
            <w:shd w:val="clear" w:color="auto" w:fill="auto"/>
          </w:tcPr>
          <w:p w14:paraId="14B987B9" w14:textId="032921A2" w:rsidR="000C739D" w:rsidRPr="000C739D" w:rsidRDefault="000C739D" w:rsidP="003D00D5">
            <w:pPr>
              <w:pStyle w:val="NoSpacing"/>
              <w:jc w:val="right"/>
              <w:rPr>
                <w:rFonts w:cstheme="minorHAnsi"/>
                <w:sz w:val="20"/>
                <w:szCs w:val="20"/>
              </w:rPr>
            </w:pPr>
          </w:p>
        </w:tc>
        <w:tc>
          <w:tcPr>
            <w:tcW w:w="1610" w:type="dxa"/>
            <w:tcBorders>
              <w:top w:val="nil"/>
              <w:left w:val="nil"/>
              <w:bottom w:val="nil"/>
              <w:right w:val="nil"/>
            </w:tcBorders>
            <w:shd w:val="clear" w:color="auto" w:fill="auto"/>
          </w:tcPr>
          <w:p w14:paraId="2B96512F" w14:textId="6F6856C5" w:rsidR="000C739D" w:rsidRPr="000C739D" w:rsidRDefault="000C739D" w:rsidP="004D7C2B">
            <w:pPr>
              <w:pStyle w:val="NoSpacing"/>
              <w:rPr>
                <w:rFonts w:cstheme="minorHAnsi"/>
                <w:sz w:val="18"/>
                <w:szCs w:val="18"/>
              </w:rPr>
            </w:pPr>
          </w:p>
        </w:tc>
      </w:tr>
      <w:tr w:rsidR="001C4442" w:rsidRPr="00C36EF1" w14:paraId="3F980FB0" w14:textId="77777777" w:rsidTr="00B67281">
        <w:trPr>
          <w:cantSplit/>
          <w:trHeight w:val="710"/>
        </w:trPr>
        <w:tc>
          <w:tcPr>
            <w:tcW w:w="3068" w:type="dxa"/>
            <w:vMerge/>
            <w:tcBorders>
              <w:top w:val="nil"/>
              <w:left w:val="nil"/>
              <w:bottom w:val="nil"/>
              <w:right w:val="nil"/>
            </w:tcBorders>
            <w:shd w:val="clear" w:color="auto" w:fill="auto"/>
          </w:tcPr>
          <w:p w14:paraId="072B4EA6" w14:textId="77777777" w:rsidR="000C739D" w:rsidRPr="008A3115" w:rsidRDefault="000C739D" w:rsidP="003D00D5">
            <w:pPr>
              <w:pStyle w:val="NoSpacing"/>
              <w:jc w:val="right"/>
              <w:rPr>
                <w:rFonts w:cstheme="minorHAnsi"/>
                <w:b/>
                <w:bCs/>
                <w:noProof/>
                <w:sz w:val="32"/>
                <w:szCs w:val="32"/>
              </w:rPr>
            </w:pPr>
          </w:p>
        </w:tc>
        <w:tc>
          <w:tcPr>
            <w:tcW w:w="5384" w:type="dxa"/>
            <w:gridSpan w:val="5"/>
            <w:vMerge/>
            <w:tcBorders>
              <w:top w:val="nil"/>
              <w:left w:val="nil"/>
              <w:bottom w:val="nil"/>
              <w:right w:val="nil"/>
            </w:tcBorders>
            <w:shd w:val="clear" w:color="auto" w:fill="auto"/>
          </w:tcPr>
          <w:p w14:paraId="2374EEBA" w14:textId="77777777" w:rsidR="000C739D" w:rsidRDefault="000C739D" w:rsidP="000C739D">
            <w:pPr>
              <w:pStyle w:val="NoSpacing"/>
              <w:jc w:val="center"/>
              <w:rPr>
                <w:rFonts w:cstheme="minorHAnsi"/>
                <w:b/>
                <w:bCs/>
                <w:sz w:val="28"/>
                <w:szCs w:val="28"/>
              </w:rPr>
            </w:pPr>
          </w:p>
        </w:tc>
        <w:tc>
          <w:tcPr>
            <w:tcW w:w="1013" w:type="dxa"/>
            <w:tcBorders>
              <w:top w:val="nil"/>
              <w:left w:val="nil"/>
              <w:bottom w:val="nil"/>
              <w:right w:val="nil"/>
            </w:tcBorders>
            <w:shd w:val="clear" w:color="auto" w:fill="auto"/>
          </w:tcPr>
          <w:p w14:paraId="506F2929" w14:textId="77777777" w:rsidR="000C739D" w:rsidRPr="009812D2" w:rsidRDefault="000C739D" w:rsidP="003D00D5">
            <w:pPr>
              <w:pStyle w:val="NoSpacing"/>
              <w:jc w:val="right"/>
              <w:rPr>
                <w:rFonts w:cstheme="minorHAnsi"/>
                <w:b/>
                <w:bCs/>
              </w:rPr>
            </w:pPr>
          </w:p>
        </w:tc>
        <w:tc>
          <w:tcPr>
            <w:tcW w:w="1610" w:type="dxa"/>
            <w:tcBorders>
              <w:top w:val="nil"/>
              <w:left w:val="nil"/>
              <w:bottom w:val="nil"/>
              <w:right w:val="nil"/>
            </w:tcBorders>
            <w:shd w:val="clear" w:color="auto" w:fill="auto"/>
          </w:tcPr>
          <w:p w14:paraId="57F726CB" w14:textId="10D5C8DE" w:rsidR="000C739D" w:rsidRPr="000C739D" w:rsidRDefault="000C739D" w:rsidP="004D7C2B">
            <w:pPr>
              <w:pStyle w:val="NoSpacing"/>
              <w:rPr>
                <w:rFonts w:cstheme="minorHAnsi"/>
                <w:sz w:val="18"/>
                <w:szCs w:val="18"/>
              </w:rPr>
            </w:pPr>
          </w:p>
        </w:tc>
      </w:tr>
      <w:tr w:rsidR="001C4442" w:rsidRPr="00C36EF1" w14:paraId="492B44A1" w14:textId="77777777" w:rsidTr="00B67281">
        <w:trPr>
          <w:cantSplit/>
          <w:trHeight w:val="440"/>
        </w:trPr>
        <w:tc>
          <w:tcPr>
            <w:tcW w:w="3068" w:type="dxa"/>
            <w:vMerge/>
            <w:tcBorders>
              <w:top w:val="nil"/>
              <w:left w:val="nil"/>
              <w:bottom w:val="nil"/>
              <w:right w:val="nil"/>
            </w:tcBorders>
            <w:shd w:val="clear" w:color="auto" w:fill="auto"/>
          </w:tcPr>
          <w:p w14:paraId="1AF32D5A" w14:textId="77777777" w:rsidR="000C739D" w:rsidRPr="008A3115" w:rsidRDefault="000C739D" w:rsidP="003D00D5">
            <w:pPr>
              <w:pStyle w:val="NoSpacing"/>
              <w:jc w:val="right"/>
              <w:rPr>
                <w:rFonts w:cstheme="minorHAnsi"/>
                <w:b/>
                <w:bCs/>
                <w:noProof/>
                <w:sz w:val="32"/>
                <w:szCs w:val="32"/>
              </w:rPr>
            </w:pPr>
          </w:p>
        </w:tc>
        <w:tc>
          <w:tcPr>
            <w:tcW w:w="5384" w:type="dxa"/>
            <w:gridSpan w:val="5"/>
            <w:vMerge/>
            <w:tcBorders>
              <w:top w:val="nil"/>
              <w:left w:val="nil"/>
              <w:bottom w:val="nil"/>
              <w:right w:val="nil"/>
            </w:tcBorders>
            <w:shd w:val="clear" w:color="auto" w:fill="auto"/>
          </w:tcPr>
          <w:p w14:paraId="7E1F9335" w14:textId="77777777" w:rsidR="000C739D" w:rsidRDefault="000C739D" w:rsidP="000C739D">
            <w:pPr>
              <w:pStyle w:val="NoSpacing"/>
              <w:jc w:val="center"/>
              <w:rPr>
                <w:rFonts w:cstheme="minorHAnsi"/>
                <w:b/>
                <w:bCs/>
                <w:sz w:val="28"/>
                <w:szCs w:val="28"/>
              </w:rPr>
            </w:pPr>
          </w:p>
        </w:tc>
        <w:tc>
          <w:tcPr>
            <w:tcW w:w="1013" w:type="dxa"/>
            <w:tcBorders>
              <w:top w:val="nil"/>
              <w:left w:val="nil"/>
              <w:bottom w:val="nil"/>
              <w:right w:val="nil"/>
            </w:tcBorders>
            <w:shd w:val="clear" w:color="auto" w:fill="auto"/>
          </w:tcPr>
          <w:p w14:paraId="1C5F5D54" w14:textId="77777777" w:rsidR="000C739D" w:rsidRPr="009812D2" w:rsidRDefault="000C739D" w:rsidP="003D00D5">
            <w:pPr>
              <w:pStyle w:val="NoSpacing"/>
              <w:jc w:val="right"/>
              <w:rPr>
                <w:rFonts w:cstheme="minorHAnsi"/>
                <w:b/>
                <w:bCs/>
              </w:rPr>
            </w:pPr>
          </w:p>
        </w:tc>
        <w:tc>
          <w:tcPr>
            <w:tcW w:w="1610" w:type="dxa"/>
            <w:tcBorders>
              <w:top w:val="nil"/>
              <w:left w:val="nil"/>
              <w:bottom w:val="nil"/>
              <w:right w:val="nil"/>
            </w:tcBorders>
            <w:shd w:val="clear" w:color="auto" w:fill="auto"/>
          </w:tcPr>
          <w:p w14:paraId="118C29C6" w14:textId="77777777" w:rsidR="000C739D" w:rsidRDefault="000C739D" w:rsidP="003D00D5">
            <w:pPr>
              <w:pStyle w:val="NoSpacing"/>
              <w:jc w:val="right"/>
              <w:rPr>
                <w:rFonts w:cstheme="minorHAnsi"/>
                <w:sz w:val="18"/>
                <w:szCs w:val="18"/>
              </w:rPr>
            </w:pPr>
          </w:p>
        </w:tc>
      </w:tr>
      <w:tr w:rsidR="00F4698E" w:rsidRPr="00C36EF1" w14:paraId="688793BA" w14:textId="77777777" w:rsidTr="00B67281">
        <w:trPr>
          <w:cantSplit/>
          <w:trHeight w:val="855"/>
        </w:trPr>
        <w:tc>
          <w:tcPr>
            <w:tcW w:w="11075" w:type="dxa"/>
            <w:gridSpan w:val="8"/>
            <w:tcBorders>
              <w:top w:val="nil"/>
              <w:left w:val="nil"/>
              <w:right w:val="nil"/>
            </w:tcBorders>
            <w:shd w:val="clear" w:color="auto" w:fill="auto"/>
          </w:tcPr>
          <w:p w14:paraId="10A01663" w14:textId="7F2FFBAB" w:rsidR="00F4698E" w:rsidRPr="00F4698E" w:rsidRDefault="00F4698E" w:rsidP="00F4698E">
            <w:pPr>
              <w:pStyle w:val="NoSpacing"/>
              <w:rPr>
                <w:rFonts w:cstheme="minorHAnsi"/>
                <w:sz w:val="20"/>
                <w:szCs w:val="20"/>
              </w:rPr>
            </w:pPr>
            <w:r w:rsidRPr="00F4698E">
              <w:rPr>
                <w:rFonts w:cstheme="minorHAnsi"/>
                <w:sz w:val="20"/>
                <w:szCs w:val="20"/>
              </w:rPr>
              <w:t xml:space="preserve">This </w:t>
            </w:r>
            <w:r w:rsidR="00B67281">
              <w:rPr>
                <w:rFonts w:cstheme="minorHAnsi"/>
                <w:sz w:val="20"/>
                <w:szCs w:val="20"/>
              </w:rPr>
              <w:t>container production addendum</w:t>
            </w:r>
            <w:r w:rsidRPr="00F4698E">
              <w:rPr>
                <w:rFonts w:cstheme="minorHAnsi"/>
                <w:sz w:val="20"/>
                <w:szCs w:val="20"/>
              </w:rPr>
              <w:t xml:space="preserve"> must be submitted along with a current</w:t>
            </w:r>
            <w:r>
              <w:rPr>
                <w:rFonts w:cstheme="minorHAnsi"/>
                <w:sz w:val="20"/>
                <w:szCs w:val="20"/>
              </w:rPr>
              <w:t xml:space="preserve"> Crop and Pasture Organic System Plan. </w:t>
            </w:r>
            <w:r w:rsidR="00B67281">
              <w:rPr>
                <w:rFonts w:cstheme="minorHAnsi"/>
                <w:sz w:val="20"/>
                <w:szCs w:val="20"/>
              </w:rPr>
              <w:t xml:space="preserve">This addendum must be completed by all operations that produce organic crops to harvest/maturity in containers (with or without substrate), including but not limited to production in pots/bags/troughs, edible sprouts, hydroponic, aeroponic, aquaponic, etc. All applicable sections/questions must be completed to be considered for certification. </w:t>
            </w:r>
          </w:p>
        </w:tc>
      </w:tr>
      <w:tr w:rsidR="001C4442" w:rsidRPr="00C36EF1" w14:paraId="31A4A386" w14:textId="77777777" w:rsidTr="00B67281">
        <w:trPr>
          <w:cantSplit/>
          <w:trHeight w:val="360"/>
        </w:trPr>
        <w:tc>
          <w:tcPr>
            <w:tcW w:w="6788" w:type="dxa"/>
            <w:gridSpan w:val="4"/>
            <w:tcBorders>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4287" w:type="dxa"/>
            <w:gridSpan w:val="4"/>
            <w:tcBorders>
              <w:left w:val="nil"/>
            </w:tcBorders>
            <w:shd w:val="clear" w:color="auto" w:fill="C5E0B3" w:themeFill="accent6" w:themeFillTint="66"/>
          </w:tcPr>
          <w:p w14:paraId="307FCB3D" w14:textId="41543BCC" w:rsidR="00E40B07" w:rsidRPr="009812D2" w:rsidRDefault="00E40B07" w:rsidP="003D00D5">
            <w:pPr>
              <w:pStyle w:val="NoSpacing"/>
              <w:jc w:val="right"/>
              <w:rPr>
                <w:rFonts w:cstheme="minorHAnsi"/>
                <w:b/>
                <w:bCs/>
              </w:rPr>
            </w:pPr>
          </w:p>
        </w:tc>
      </w:tr>
      <w:tr w:rsidR="001C4442" w:rsidRPr="00C36EF1" w14:paraId="7D314F0C" w14:textId="77777777" w:rsidTr="00B67281">
        <w:trPr>
          <w:cantSplit/>
          <w:trHeight w:val="432"/>
        </w:trPr>
        <w:tc>
          <w:tcPr>
            <w:tcW w:w="6008" w:type="dxa"/>
            <w:gridSpan w:val="3"/>
          </w:tcPr>
          <w:p w14:paraId="54795920" w14:textId="0D1731E0"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bookmarkEnd w:id="1"/>
          </w:p>
        </w:tc>
        <w:tc>
          <w:tcPr>
            <w:tcW w:w="5067" w:type="dxa"/>
            <w:gridSpan w:val="5"/>
          </w:tcPr>
          <w:p w14:paraId="142226A5" w14:textId="4DE122A2" w:rsidR="00C36EF1" w:rsidRPr="00474B59" w:rsidRDefault="00B216F8" w:rsidP="00CF55EF">
            <w:pPr>
              <w:pStyle w:val="NoSpacing"/>
              <w:rPr>
                <w:rFonts w:cstheme="minorHAnsi"/>
                <w:sz w:val="20"/>
                <w:szCs w:val="20"/>
              </w:rPr>
            </w:pPr>
            <w:r>
              <w:rPr>
                <w:rFonts w:cstheme="minorHAnsi"/>
                <w:sz w:val="20"/>
                <w:szCs w:val="20"/>
              </w:rPr>
              <w:t>Date</w:t>
            </w:r>
            <w:r w:rsidR="00C36EF1" w:rsidRPr="00474B59">
              <w:rPr>
                <w:rFonts w:cstheme="minorHAnsi"/>
                <w:sz w:val="20"/>
                <w:szCs w:val="20"/>
              </w:rPr>
              <w: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B67281" w:rsidRPr="00C36EF1" w14:paraId="423F923D" w14:textId="77777777" w:rsidTr="00B67281">
        <w:trPr>
          <w:cantSplit/>
          <w:trHeight w:val="432"/>
        </w:trPr>
        <w:tc>
          <w:tcPr>
            <w:tcW w:w="11075" w:type="dxa"/>
            <w:gridSpan w:val="8"/>
          </w:tcPr>
          <w:p w14:paraId="67B267A8" w14:textId="704669F5" w:rsidR="00B67281" w:rsidRPr="00474B59" w:rsidRDefault="00B67281" w:rsidP="00CF55EF">
            <w:pPr>
              <w:pStyle w:val="NoSpacing"/>
              <w:rPr>
                <w:rFonts w:cstheme="minorHAnsi"/>
                <w:sz w:val="20"/>
                <w:szCs w:val="20"/>
              </w:rPr>
            </w:pPr>
            <w:r w:rsidRPr="00474B59">
              <w:rPr>
                <w:rFonts w:cstheme="minorHAnsi"/>
                <w:sz w:val="20"/>
                <w:szCs w:val="20"/>
              </w:rPr>
              <w:t xml:space="preserve">Operation Name: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138AC993" w14:textId="77777777" w:rsidTr="00B67281">
        <w:trPr>
          <w:cantSplit/>
          <w:trHeight w:val="360"/>
        </w:trPr>
        <w:tc>
          <w:tcPr>
            <w:tcW w:w="5684" w:type="dxa"/>
            <w:gridSpan w:val="2"/>
            <w:tcBorders>
              <w:top w:val="single" w:sz="4" w:space="0" w:color="auto"/>
              <w:bottom w:val="single" w:sz="4" w:space="0" w:color="auto"/>
              <w:right w:val="nil"/>
            </w:tcBorders>
            <w:shd w:val="clear" w:color="auto" w:fill="C5E0B3" w:themeFill="accent6" w:themeFillTint="66"/>
          </w:tcPr>
          <w:p w14:paraId="61A870DD" w14:textId="743D9AA7" w:rsidR="0068483C" w:rsidRPr="00214253" w:rsidRDefault="0068483C" w:rsidP="0068483C">
            <w:pPr>
              <w:pStyle w:val="NoSpacing"/>
              <w:rPr>
                <w:rFonts w:cstheme="minorHAnsi"/>
                <w:b/>
                <w:bCs/>
              </w:rPr>
            </w:pPr>
            <w:r>
              <w:rPr>
                <w:rFonts w:cstheme="minorHAnsi"/>
                <w:b/>
                <w:bCs/>
              </w:rPr>
              <w:t xml:space="preserve">Section 2: </w:t>
            </w:r>
            <w:r w:rsidR="00B67281">
              <w:rPr>
                <w:rFonts w:cstheme="minorHAnsi"/>
                <w:b/>
                <w:bCs/>
              </w:rPr>
              <w:t>Production System Information</w:t>
            </w:r>
          </w:p>
        </w:tc>
        <w:tc>
          <w:tcPr>
            <w:tcW w:w="5391" w:type="dxa"/>
            <w:gridSpan w:val="6"/>
            <w:tcBorders>
              <w:top w:val="single" w:sz="4" w:space="0" w:color="auto"/>
              <w:left w:val="nil"/>
              <w:bottom w:val="single" w:sz="4" w:space="0" w:color="auto"/>
            </w:tcBorders>
            <w:shd w:val="clear" w:color="auto" w:fill="C5E0B3" w:themeFill="accent6" w:themeFillTint="66"/>
          </w:tcPr>
          <w:p w14:paraId="6DA5FA93" w14:textId="7A62F4BF" w:rsidR="0068483C" w:rsidRPr="00E80718" w:rsidRDefault="0068483C" w:rsidP="0068483C">
            <w:pPr>
              <w:pStyle w:val="NoSpacing"/>
              <w:jc w:val="right"/>
              <w:rPr>
                <w:rFonts w:cstheme="minorHAnsi"/>
                <w:b/>
                <w:bCs/>
              </w:rPr>
            </w:pPr>
          </w:p>
        </w:tc>
      </w:tr>
      <w:tr w:rsidR="00B67281" w:rsidRPr="00C36EF1" w14:paraId="3CCF4396" w14:textId="77777777" w:rsidTr="00DD5C96">
        <w:trPr>
          <w:cantSplit/>
          <w:trHeight w:val="432"/>
        </w:trPr>
        <w:tc>
          <w:tcPr>
            <w:tcW w:w="11075" w:type="dxa"/>
            <w:gridSpan w:val="8"/>
            <w:tcBorders>
              <w:top w:val="single" w:sz="4" w:space="0" w:color="auto"/>
              <w:bottom w:val="single" w:sz="4" w:space="0" w:color="auto"/>
            </w:tcBorders>
            <w:shd w:val="clear" w:color="auto" w:fill="auto"/>
          </w:tcPr>
          <w:p w14:paraId="11C48FD9" w14:textId="1D9BBBDC" w:rsidR="00B67281" w:rsidRPr="00B67281" w:rsidRDefault="00B67281" w:rsidP="00B67281">
            <w:pPr>
              <w:pStyle w:val="NoSpacing"/>
              <w:rPr>
                <w:rFonts w:cstheme="minorHAnsi"/>
                <w:sz w:val="20"/>
                <w:szCs w:val="20"/>
              </w:rPr>
            </w:pPr>
            <w:r w:rsidRPr="00B67281">
              <w:rPr>
                <w:rFonts w:cstheme="minorHAnsi"/>
                <w:sz w:val="20"/>
                <w:szCs w:val="20"/>
              </w:rPr>
              <w:t xml:space="preserve">1. </w:t>
            </w:r>
            <w:r>
              <w:rPr>
                <w:rFonts w:cstheme="minorHAnsi"/>
                <w:sz w:val="20"/>
                <w:szCs w:val="20"/>
              </w:rPr>
              <w:t xml:space="preserve">List all crops requested for certification that are grown to harvest/maturity in containers: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B67281" w:rsidRPr="00C36EF1" w14:paraId="3F390F31" w14:textId="77777777" w:rsidTr="00DD5C96">
        <w:trPr>
          <w:cantSplit/>
          <w:trHeight w:val="432"/>
        </w:trPr>
        <w:tc>
          <w:tcPr>
            <w:tcW w:w="11075" w:type="dxa"/>
            <w:gridSpan w:val="8"/>
            <w:tcBorders>
              <w:top w:val="single" w:sz="4" w:space="0" w:color="auto"/>
              <w:bottom w:val="single" w:sz="4" w:space="0" w:color="auto"/>
            </w:tcBorders>
            <w:shd w:val="clear" w:color="auto" w:fill="auto"/>
          </w:tcPr>
          <w:p w14:paraId="7DA1B210" w14:textId="5C016A02" w:rsidR="00B67281" w:rsidRPr="00B67281" w:rsidRDefault="00B67281" w:rsidP="00B67281">
            <w:pPr>
              <w:pStyle w:val="NoSpacing"/>
              <w:rPr>
                <w:rFonts w:cstheme="minorHAnsi"/>
                <w:sz w:val="20"/>
                <w:szCs w:val="20"/>
              </w:rPr>
            </w:pPr>
            <w:r>
              <w:rPr>
                <w:rFonts w:cstheme="minorHAnsi"/>
                <w:sz w:val="20"/>
                <w:szCs w:val="20"/>
              </w:rPr>
              <w:t xml:space="preserve">2. Attach photographs of the production system (required).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Photographs attached</w:t>
            </w:r>
          </w:p>
        </w:tc>
      </w:tr>
      <w:tr w:rsidR="00B67281" w:rsidRPr="00C36EF1" w14:paraId="773AB9ED" w14:textId="77777777" w:rsidTr="00B67281">
        <w:trPr>
          <w:cantSplit/>
          <w:trHeight w:val="3077"/>
        </w:trPr>
        <w:tc>
          <w:tcPr>
            <w:tcW w:w="11075" w:type="dxa"/>
            <w:gridSpan w:val="8"/>
            <w:tcBorders>
              <w:top w:val="single" w:sz="4" w:space="0" w:color="auto"/>
              <w:bottom w:val="single" w:sz="4" w:space="0" w:color="auto"/>
            </w:tcBorders>
            <w:shd w:val="clear" w:color="auto" w:fill="FBE4D5" w:themeFill="accent2" w:themeFillTint="33"/>
          </w:tcPr>
          <w:p w14:paraId="5D966FB6" w14:textId="77777777" w:rsidR="00B67281" w:rsidRPr="00B67281" w:rsidRDefault="00B67281" w:rsidP="00B67281">
            <w:pPr>
              <w:pStyle w:val="NoSpacing"/>
              <w:rPr>
                <w:rFonts w:cstheme="minorHAnsi"/>
                <w:b/>
                <w:bCs/>
                <w:sz w:val="20"/>
                <w:szCs w:val="20"/>
              </w:rPr>
            </w:pPr>
            <w:r w:rsidRPr="00B67281">
              <w:rPr>
                <w:rFonts w:cstheme="minorHAnsi"/>
                <w:sz w:val="20"/>
                <w:szCs w:val="20"/>
              </w:rPr>
              <w:t xml:space="preserve">Provide a detailed description of the production system to be used below. </w:t>
            </w:r>
            <w:r w:rsidRPr="00B67281">
              <w:rPr>
                <w:rFonts w:cstheme="minorHAnsi"/>
                <w:b/>
                <w:bCs/>
                <w:sz w:val="20"/>
                <w:szCs w:val="20"/>
              </w:rPr>
              <w:t>Include all of the following information:</w:t>
            </w:r>
          </w:p>
          <w:p w14:paraId="115B6E1B" w14:textId="77777777" w:rsidR="00B67281" w:rsidRPr="00B67281" w:rsidRDefault="00B67281" w:rsidP="00B67281">
            <w:pPr>
              <w:pStyle w:val="NoSpacing"/>
              <w:numPr>
                <w:ilvl w:val="0"/>
                <w:numId w:val="26"/>
              </w:numPr>
              <w:rPr>
                <w:rFonts w:cstheme="minorHAnsi"/>
                <w:sz w:val="20"/>
                <w:szCs w:val="20"/>
              </w:rPr>
            </w:pPr>
            <w:r w:rsidRPr="00B67281">
              <w:rPr>
                <w:rFonts w:cstheme="minorHAnsi"/>
                <w:sz w:val="20"/>
                <w:szCs w:val="20"/>
              </w:rPr>
              <w:t>Photographs of the system</w:t>
            </w:r>
          </w:p>
          <w:p w14:paraId="700F1CF6" w14:textId="77777777" w:rsidR="00B67281" w:rsidRPr="00B67281" w:rsidRDefault="00B67281" w:rsidP="00B67281">
            <w:pPr>
              <w:pStyle w:val="NoSpacing"/>
              <w:numPr>
                <w:ilvl w:val="0"/>
                <w:numId w:val="26"/>
              </w:numPr>
              <w:rPr>
                <w:rFonts w:cstheme="minorHAnsi"/>
                <w:sz w:val="20"/>
                <w:szCs w:val="20"/>
              </w:rPr>
            </w:pPr>
            <w:r w:rsidRPr="00B67281">
              <w:rPr>
                <w:rFonts w:cstheme="minorHAnsi"/>
                <w:sz w:val="20"/>
                <w:szCs w:val="20"/>
              </w:rPr>
              <w:t>Type of system (substrate production in pots/bags/troughs or other containers, edible sprout production, hydroponic, aeroponic, aquaponic, etc.)</w:t>
            </w:r>
          </w:p>
          <w:p w14:paraId="7FD8AAE6" w14:textId="77777777" w:rsidR="00B67281" w:rsidRPr="00B67281" w:rsidRDefault="00B67281" w:rsidP="00B67281">
            <w:pPr>
              <w:pStyle w:val="NoSpacing"/>
              <w:numPr>
                <w:ilvl w:val="0"/>
                <w:numId w:val="26"/>
              </w:numPr>
              <w:rPr>
                <w:rFonts w:cstheme="minorHAnsi"/>
                <w:b/>
                <w:bCs/>
                <w:sz w:val="20"/>
                <w:szCs w:val="20"/>
              </w:rPr>
            </w:pPr>
            <w:r w:rsidRPr="00B67281">
              <w:rPr>
                <w:rFonts w:cstheme="minorHAnsi"/>
                <w:sz w:val="20"/>
                <w:szCs w:val="20"/>
              </w:rPr>
              <w:t xml:space="preserve">The stages and length of the production cycle for </w:t>
            </w:r>
            <w:r w:rsidRPr="00B67281">
              <w:rPr>
                <w:rFonts w:cstheme="minorHAnsi"/>
                <w:b/>
                <w:bCs/>
                <w:sz w:val="20"/>
                <w:szCs w:val="20"/>
              </w:rPr>
              <w:t>each crop grown</w:t>
            </w:r>
          </w:p>
          <w:p w14:paraId="22956C3D" w14:textId="77777777" w:rsidR="00B67281" w:rsidRPr="00B67281" w:rsidRDefault="00B67281" w:rsidP="00B67281">
            <w:pPr>
              <w:pStyle w:val="NoSpacing"/>
              <w:numPr>
                <w:ilvl w:val="0"/>
                <w:numId w:val="26"/>
              </w:numPr>
              <w:rPr>
                <w:rFonts w:cstheme="minorHAnsi"/>
                <w:sz w:val="20"/>
                <w:szCs w:val="20"/>
              </w:rPr>
            </w:pPr>
            <w:r w:rsidRPr="00B67281">
              <w:rPr>
                <w:rFonts w:cstheme="minorHAnsi"/>
                <w:sz w:val="20"/>
                <w:szCs w:val="20"/>
              </w:rPr>
              <w:t xml:space="preserve">If substrate/growing media is </w:t>
            </w:r>
            <w:r w:rsidRPr="00B67281">
              <w:rPr>
                <w:rFonts w:cstheme="minorHAnsi"/>
                <w:b/>
                <w:bCs/>
                <w:sz w:val="20"/>
                <w:szCs w:val="20"/>
              </w:rPr>
              <w:t>not used</w:t>
            </w:r>
            <w:r w:rsidRPr="00B67281">
              <w:rPr>
                <w:rFonts w:cstheme="minorHAnsi"/>
                <w:sz w:val="20"/>
                <w:szCs w:val="20"/>
              </w:rPr>
              <w:t>, explain how plants/roots are supported (e.g., net pots, trays, polystyrene sheets, etc.)</w:t>
            </w:r>
          </w:p>
          <w:p w14:paraId="7BAE5555" w14:textId="77777777" w:rsidR="00B67281" w:rsidRPr="00B67281" w:rsidRDefault="00B67281" w:rsidP="00B67281">
            <w:pPr>
              <w:pStyle w:val="NoSpacing"/>
              <w:numPr>
                <w:ilvl w:val="0"/>
                <w:numId w:val="26"/>
              </w:numPr>
              <w:rPr>
                <w:rFonts w:cstheme="minorHAnsi"/>
                <w:sz w:val="20"/>
                <w:szCs w:val="20"/>
              </w:rPr>
            </w:pPr>
            <w:r w:rsidRPr="00B67281">
              <w:rPr>
                <w:rFonts w:cstheme="minorHAnsi"/>
                <w:sz w:val="20"/>
                <w:szCs w:val="20"/>
              </w:rPr>
              <w:t xml:space="preserve">If substrate/growing media is </w:t>
            </w:r>
            <w:r w:rsidRPr="00B67281">
              <w:rPr>
                <w:rFonts w:cstheme="minorHAnsi"/>
                <w:b/>
                <w:bCs/>
                <w:sz w:val="20"/>
                <w:szCs w:val="20"/>
              </w:rPr>
              <w:t>used</w:t>
            </w:r>
            <w:r w:rsidRPr="00B67281">
              <w:rPr>
                <w:rFonts w:cstheme="minorHAnsi"/>
                <w:sz w:val="20"/>
                <w:szCs w:val="20"/>
              </w:rPr>
              <w:t>, explain if it contains biological activity and/or organic matter, and whether it provides nutrition to the plant on an ongoing basis throughout the entire production cycle</w:t>
            </w:r>
          </w:p>
          <w:p w14:paraId="5927A074" w14:textId="77777777" w:rsidR="00B67281" w:rsidRPr="00B67281" w:rsidRDefault="00B67281" w:rsidP="00B67281">
            <w:pPr>
              <w:pStyle w:val="NoSpacing"/>
              <w:numPr>
                <w:ilvl w:val="0"/>
                <w:numId w:val="26"/>
              </w:numPr>
              <w:rPr>
                <w:rFonts w:cstheme="minorHAnsi"/>
                <w:sz w:val="20"/>
                <w:szCs w:val="20"/>
              </w:rPr>
            </w:pPr>
            <w:r w:rsidRPr="00B67281">
              <w:rPr>
                <w:rFonts w:cstheme="minorHAnsi"/>
                <w:sz w:val="20"/>
                <w:szCs w:val="20"/>
              </w:rPr>
              <w:t>If liquid nutrition is used, explain how it is delivered to the plant roots (e.g., indirectly via application to substrate/growing media, or directly such as NFT, flood and drain, deep water culture, raft systems, aeroponics, etc.)</w:t>
            </w:r>
          </w:p>
          <w:p w14:paraId="672450C0" w14:textId="076B85EC" w:rsidR="00B67281" w:rsidRPr="00B67281" w:rsidRDefault="00B67281" w:rsidP="00B67281">
            <w:pPr>
              <w:pStyle w:val="NoSpacing"/>
              <w:numPr>
                <w:ilvl w:val="0"/>
                <w:numId w:val="26"/>
              </w:numPr>
              <w:rPr>
                <w:rFonts w:cstheme="minorHAnsi"/>
                <w:b/>
                <w:bCs/>
              </w:rPr>
            </w:pPr>
            <w:r w:rsidRPr="00B67281">
              <w:rPr>
                <w:rFonts w:cstheme="minorHAnsi"/>
                <w:sz w:val="20"/>
                <w:szCs w:val="20"/>
              </w:rPr>
              <w:t>Whether fish are integrated into the system (aquaponics)</w:t>
            </w:r>
          </w:p>
        </w:tc>
      </w:tr>
      <w:tr w:rsidR="0068483C" w:rsidRPr="00C36EF1" w14:paraId="7D20F21F" w14:textId="77777777" w:rsidTr="00B67281">
        <w:trPr>
          <w:cantSplit/>
          <w:trHeight w:val="602"/>
        </w:trPr>
        <w:tc>
          <w:tcPr>
            <w:tcW w:w="11075" w:type="dxa"/>
            <w:gridSpan w:val="8"/>
            <w:tcBorders>
              <w:top w:val="single" w:sz="4" w:space="0" w:color="auto"/>
              <w:bottom w:val="single" w:sz="4" w:space="0" w:color="auto"/>
            </w:tcBorders>
          </w:tcPr>
          <w:p w14:paraId="043952AC" w14:textId="77777777" w:rsidR="000775C8" w:rsidRDefault="0068483C" w:rsidP="00B67281">
            <w:pPr>
              <w:pStyle w:val="NoSpacing"/>
              <w:rPr>
                <w:rFonts w:cstheme="minorHAnsi"/>
                <w:sz w:val="20"/>
                <w:szCs w:val="20"/>
              </w:rPr>
            </w:pPr>
            <w:r>
              <w:rPr>
                <w:rFonts w:cstheme="minorHAnsi"/>
                <w:sz w:val="20"/>
                <w:szCs w:val="20"/>
              </w:rPr>
              <w:t xml:space="preserve">1. </w:t>
            </w:r>
            <w:r w:rsidR="00B67281">
              <w:rPr>
                <w:rFonts w:cstheme="minorHAnsi"/>
                <w:sz w:val="20"/>
                <w:szCs w:val="20"/>
              </w:rPr>
              <w:t xml:space="preserve">Provide a detailed description of the production system (required information listed above): </w:t>
            </w:r>
            <w:r w:rsidR="00B67281">
              <w:rPr>
                <w:rFonts w:cstheme="minorHAnsi"/>
                <w:sz w:val="20"/>
                <w:szCs w:val="20"/>
              </w:rPr>
              <w:fldChar w:fldCharType="begin">
                <w:ffData>
                  <w:name w:val="Text2"/>
                  <w:enabled/>
                  <w:calcOnExit w:val="0"/>
                  <w:textInput/>
                </w:ffData>
              </w:fldChar>
            </w:r>
            <w:r w:rsidR="00B67281">
              <w:rPr>
                <w:rFonts w:cstheme="minorHAnsi"/>
                <w:sz w:val="20"/>
                <w:szCs w:val="20"/>
              </w:rPr>
              <w:instrText xml:space="preserve"> FORMTEXT </w:instrText>
            </w:r>
            <w:r w:rsidR="00B67281">
              <w:rPr>
                <w:rFonts w:cstheme="minorHAnsi"/>
                <w:sz w:val="20"/>
                <w:szCs w:val="20"/>
              </w:rPr>
            </w:r>
            <w:r w:rsidR="00B67281">
              <w:rPr>
                <w:rFonts w:cstheme="minorHAnsi"/>
                <w:sz w:val="20"/>
                <w:szCs w:val="20"/>
              </w:rPr>
              <w:fldChar w:fldCharType="separate"/>
            </w:r>
            <w:r w:rsidR="00B67281">
              <w:rPr>
                <w:rFonts w:cstheme="minorHAnsi"/>
                <w:noProof/>
                <w:sz w:val="20"/>
                <w:szCs w:val="20"/>
              </w:rPr>
              <w:t> </w:t>
            </w:r>
            <w:r w:rsidR="00B67281">
              <w:rPr>
                <w:rFonts w:cstheme="minorHAnsi"/>
                <w:noProof/>
                <w:sz w:val="20"/>
                <w:szCs w:val="20"/>
              </w:rPr>
              <w:t> </w:t>
            </w:r>
            <w:r w:rsidR="00B67281">
              <w:rPr>
                <w:rFonts w:cstheme="minorHAnsi"/>
                <w:noProof/>
                <w:sz w:val="20"/>
                <w:szCs w:val="20"/>
              </w:rPr>
              <w:t> </w:t>
            </w:r>
            <w:r w:rsidR="00B67281">
              <w:rPr>
                <w:rFonts w:cstheme="minorHAnsi"/>
                <w:noProof/>
                <w:sz w:val="20"/>
                <w:szCs w:val="20"/>
              </w:rPr>
              <w:t> </w:t>
            </w:r>
            <w:r w:rsidR="00B67281">
              <w:rPr>
                <w:rFonts w:cstheme="minorHAnsi"/>
                <w:noProof/>
                <w:sz w:val="20"/>
                <w:szCs w:val="20"/>
              </w:rPr>
              <w:t> </w:t>
            </w:r>
            <w:r w:rsidR="00B67281">
              <w:rPr>
                <w:rFonts w:cstheme="minorHAnsi"/>
                <w:sz w:val="20"/>
                <w:szCs w:val="20"/>
              </w:rPr>
              <w:fldChar w:fldCharType="end"/>
            </w:r>
          </w:p>
          <w:p w14:paraId="634C31D7" w14:textId="7C88F2A6" w:rsidR="00B67281" w:rsidRPr="000775C8" w:rsidRDefault="00B67281" w:rsidP="00B67281">
            <w:pPr>
              <w:pStyle w:val="NoSpacing"/>
            </w:pPr>
          </w:p>
        </w:tc>
      </w:tr>
      <w:tr w:rsidR="00B67281" w:rsidRPr="00C36EF1" w14:paraId="12E1E4C1" w14:textId="77777777" w:rsidTr="00B67281">
        <w:trPr>
          <w:cantSplit/>
          <w:trHeight w:val="360"/>
        </w:trPr>
        <w:tc>
          <w:tcPr>
            <w:tcW w:w="5684" w:type="dxa"/>
            <w:gridSpan w:val="2"/>
            <w:tcBorders>
              <w:top w:val="single" w:sz="4" w:space="0" w:color="auto"/>
              <w:bottom w:val="single" w:sz="4" w:space="0" w:color="auto"/>
              <w:right w:val="nil"/>
            </w:tcBorders>
            <w:shd w:val="clear" w:color="auto" w:fill="C5E0B3" w:themeFill="accent6" w:themeFillTint="66"/>
          </w:tcPr>
          <w:p w14:paraId="140C6E6D" w14:textId="2B775394" w:rsidR="00B67281" w:rsidRPr="001948AA" w:rsidRDefault="001948AA" w:rsidP="0068483C">
            <w:pPr>
              <w:pStyle w:val="NoSpacing"/>
              <w:rPr>
                <w:rFonts w:cstheme="minorHAnsi"/>
                <w:b/>
                <w:bCs/>
              </w:rPr>
            </w:pPr>
            <w:r>
              <w:rPr>
                <w:rFonts w:cstheme="minorHAnsi"/>
                <w:b/>
                <w:bCs/>
              </w:rPr>
              <w:t>Section 3: Production Materials</w:t>
            </w:r>
          </w:p>
        </w:tc>
        <w:tc>
          <w:tcPr>
            <w:tcW w:w="5391" w:type="dxa"/>
            <w:gridSpan w:val="6"/>
            <w:tcBorders>
              <w:top w:val="single" w:sz="4" w:space="0" w:color="auto"/>
              <w:left w:val="nil"/>
              <w:bottom w:val="single" w:sz="4" w:space="0" w:color="auto"/>
            </w:tcBorders>
            <w:shd w:val="clear" w:color="auto" w:fill="C5E0B3" w:themeFill="accent6" w:themeFillTint="66"/>
          </w:tcPr>
          <w:p w14:paraId="25C1B24C" w14:textId="573363D8" w:rsidR="00B67281" w:rsidRPr="005871F4" w:rsidRDefault="00B67281" w:rsidP="0068483C">
            <w:pPr>
              <w:pStyle w:val="NoSpacing"/>
              <w:jc w:val="right"/>
              <w:rPr>
                <w:rFonts w:cstheme="minorHAnsi"/>
                <w:b/>
                <w:bCs/>
              </w:rPr>
            </w:pPr>
          </w:p>
        </w:tc>
      </w:tr>
      <w:tr w:rsidR="001948AA" w:rsidRPr="00C36EF1" w14:paraId="68C6AD8C" w14:textId="77777777" w:rsidTr="00DD5C96">
        <w:trPr>
          <w:cantSplit/>
          <w:trHeight w:val="710"/>
        </w:trPr>
        <w:tc>
          <w:tcPr>
            <w:tcW w:w="9465" w:type="dxa"/>
            <w:gridSpan w:val="7"/>
            <w:tcBorders>
              <w:top w:val="single" w:sz="4" w:space="0" w:color="auto"/>
              <w:bottom w:val="single" w:sz="4" w:space="0" w:color="auto"/>
            </w:tcBorders>
          </w:tcPr>
          <w:p w14:paraId="1ED72135" w14:textId="77777777" w:rsidR="001948AA" w:rsidRDefault="001948AA" w:rsidP="001948AA">
            <w:pPr>
              <w:pStyle w:val="NoSpacing"/>
              <w:rPr>
                <w:rFonts w:cstheme="minorHAnsi"/>
                <w:sz w:val="20"/>
                <w:szCs w:val="20"/>
              </w:rPr>
            </w:pPr>
            <w:r>
              <w:rPr>
                <w:rFonts w:cstheme="minorHAnsi"/>
                <w:sz w:val="20"/>
                <w:szCs w:val="20"/>
              </w:rPr>
              <w:t>1. Do you use growing media (including substrate, planting mix, potting soils, etc.)?</w:t>
            </w:r>
          </w:p>
          <w:p w14:paraId="277C8F24" w14:textId="52AA2DEA" w:rsidR="001948AA" w:rsidRPr="001948AA" w:rsidRDefault="001948AA" w:rsidP="001948AA">
            <w:pPr>
              <w:pStyle w:val="NoSpacing"/>
              <w:rPr>
                <w:rFonts w:cstheme="minorHAnsi"/>
                <w:sz w:val="20"/>
                <w:szCs w:val="20"/>
              </w:rPr>
            </w:pPr>
            <w:r>
              <w:rPr>
                <w:rFonts w:cstheme="minorHAnsi"/>
                <w:i/>
                <w:iCs/>
                <w:sz w:val="20"/>
                <w:szCs w:val="20"/>
              </w:rPr>
              <w:t>If Yes, answer (a) through (c) below:</w:t>
            </w:r>
            <w:r>
              <w:rPr>
                <w:rFonts w:cstheme="minorHAnsi"/>
                <w:sz w:val="20"/>
                <w:szCs w:val="20"/>
              </w:rPr>
              <w:t xml:space="preserve">  </w:t>
            </w:r>
          </w:p>
        </w:tc>
        <w:tc>
          <w:tcPr>
            <w:tcW w:w="1610" w:type="dxa"/>
            <w:tcBorders>
              <w:top w:val="single" w:sz="4" w:space="0" w:color="auto"/>
              <w:bottom w:val="single" w:sz="4" w:space="0" w:color="auto"/>
            </w:tcBorders>
          </w:tcPr>
          <w:p w14:paraId="3C858185" w14:textId="10F83A1D" w:rsidR="001948AA" w:rsidRPr="001948AA" w:rsidRDefault="001948AA" w:rsidP="001948A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1948AA" w:rsidRPr="00C36EF1" w14:paraId="5A7815CD" w14:textId="77777777" w:rsidTr="00DD5C96">
        <w:trPr>
          <w:cantSplit/>
          <w:trHeight w:val="710"/>
        </w:trPr>
        <w:tc>
          <w:tcPr>
            <w:tcW w:w="9465" w:type="dxa"/>
            <w:gridSpan w:val="7"/>
            <w:tcBorders>
              <w:top w:val="single" w:sz="4" w:space="0" w:color="auto"/>
              <w:bottom w:val="single" w:sz="4" w:space="0" w:color="auto"/>
            </w:tcBorders>
          </w:tcPr>
          <w:p w14:paraId="3F16BBA4" w14:textId="4BE6B78C" w:rsidR="001948AA" w:rsidRDefault="001948AA" w:rsidP="00E954E1">
            <w:pPr>
              <w:pStyle w:val="NoSpacing"/>
              <w:ind w:left="165"/>
              <w:rPr>
                <w:rFonts w:cstheme="minorHAnsi"/>
                <w:sz w:val="20"/>
                <w:szCs w:val="20"/>
              </w:rPr>
            </w:pPr>
            <w:r>
              <w:rPr>
                <w:rFonts w:cstheme="minorHAnsi"/>
                <w:sz w:val="20"/>
                <w:szCs w:val="20"/>
              </w:rPr>
              <w:t xml:space="preserve">a. Are all components of your growing media (e.g., peat moss, coconut fiber, vermiculite, perlite, sand, compost, microbial inoculants, etc.) listed on </w:t>
            </w:r>
            <w:r w:rsidR="00E954E1">
              <w:rPr>
                <w:rFonts w:cstheme="minorHAnsi"/>
                <w:sz w:val="20"/>
                <w:szCs w:val="20"/>
              </w:rPr>
              <w:t xml:space="preserve">Crop </w:t>
            </w:r>
            <w:r>
              <w:rPr>
                <w:rFonts w:cstheme="minorHAnsi"/>
                <w:sz w:val="20"/>
                <w:szCs w:val="20"/>
              </w:rPr>
              <w:t>Appendix B?</w:t>
            </w:r>
          </w:p>
        </w:tc>
        <w:tc>
          <w:tcPr>
            <w:tcW w:w="1610" w:type="dxa"/>
            <w:tcBorders>
              <w:top w:val="single" w:sz="4" w:space="0" w:color="auto"/>
              <w:bottom w:val="single" w:sz="4" w:space="0" w:color="auto"/>
            </w:tcBorders>
          </w:tcPr>
          <w:p w14:paraId="66295393" w14:textId="65731C04" w:rsidR="001948AA" w:rsidRDefault="001948AA" w:rsidP="001948A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1948AA" w:rsidRPr="00C36EF1" w14:paraId="3259F57E" w14:textId="77777777" w:rsidTr="00DD5C96">
        <w:trPr>
          <w:cantSplit/>
          <w:trHeight w:val="890"/>
        </w:trPr>
        <w:tc>
          <w:tcPr>
            <w:tcW w:w="9465" w:type="dxa"/>
            <w:gridSpan w:val="7"/>
            <w:tcBorders>
              <w:top w:val="single" w:sz="4" w:space="0" w:color="auto"/>
              <w:bottom w:val="single" w:sz="4" w:space="0" w:color="auto"/>
            </w:tcBorders>
          </w:tcPr>
          <w:p w14:paraId="08B1B604" w14:textId="77777777" w:rsidR="001948AA" w:rsidRDefault="001948AA" w:rsidP="001948AA">
            <w:pPr>
              <w:pStyle w:val="NoSpacing"/>
              <w:ind w:left="165"/>
              <w:rPr>
                <w:rFonts w:cstheme="minorHAnsi"/>
                <w:i/>
                <w:iCs/>
                <w:sz w:val="20"/>
                <w:szCs w:val="20"/>
              </w:rPr>
            </w:pPr>
            <w:r>
              <w:rPr>
                <w:rFonts w:cstheme="minorHAnsi"/>
                <w:sz w:val="20"/>
                <w:szCs w:val="20"/>
              </w:rPr>
              <w:t xml:space="preserve">b. Is new growing media used for each production cycle? </w:t>
            </w:r>
            <w:r>
              <w:rPr>
                <w:rFonts w:cstheme="minorHAnsi"/>
                <w:i/>
                <w:iCs/>
                <w:sz w:val="20"/>
                <w:szCs w:val="20"/>
              </w:rPr>
              <w:t xml:space="preserve">Spent growing media from nonorganic production may not be reused for organic production. </w:t>
            </w:r>
          </w:p>
          <w:p w14:paraId="3CB670F2" w14:textId="6251117C" w:rsidR="001948AA" w:rsidRPr="001948AA" w:rsidRDefault="001948AA" w:rsidP="001948AA">
            <w:pPr>
              <w:pStyle w:val="NoSpacing"/>
              <w:ind w:left="435"/>
              <w:rPr>
                <w:rFonts w:cstheme="minorHAnsi"/>
                <w:sz w:val="20"/>
                <w:szCs w:val="20"/>
              </w:rPr>
            </w:pPr>
            <w:r>
              <w:rPr>
                <w:rFonts w:cstheme="minorHAnsi"/>
                <w:sz w:val="20"/>
                <w:szCs w:val="20"/>
              </w:rPr>
              <w:t xml:space="preserve">If No, describe the source of reused growing media: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0" w:type="dxa"/>
            <w:tcBorders>
              <w:top w:val="single" w:sz="4" w:space="0" w:color="auto"/>
              <w:bottom w:val="single" w:sz="4" w:space="0" w:color="auto"/>
            </w:tcBorders>
          </w:tcPr>
          <w:p w14:paraId="3E17CE81" w14:textId="678403E9" w:rsidR="001948AA" w:rsidRDefault="001948AA" w:rsidP="001948A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1948AA" w:rsidRPr="00C36EF1" w14:paraId="136771A4" w14:textId="77777777" w:rsidTr="00E954E1">
        <w:trPr>
          <w:cantSplit/>
          <w:trHeight w:val="890"/>
        </w:trPr>
        <w:tc>
          <w:tcPr>
            <w:tcW w:w="11075" w:type="dxa"/>
            <w:gridSpan w:val="8"/>
            <w:tcBorders>
              <w:top w:val="single" w:sz="4" w:space="0" w:color="auto"/>
              <w:bottom w:val="single" w:sz="4" w:space="0" w:color="auto"/>
            </w:tcBorders>
          </w:tcPr>
          <w:p w14:paraId="5EA9BAB8" w14:textId="5CD40823" w:rsidR="001948AA" w:rsidRDefault="001948AA" w:rsidP="00E954E1">
            <w:pPr>
              <w:pStyle w:val="NoSpacing"/>
              <w:ind w:left="165"/>
              <w:rPr>
                <w:rFonts w:cstheme="minorHAnsi"/>
                <w:i/>
                <w:iCs/>
                <w:sz w:val="20"/>
                <w:szCs w:val="20"/>
              </w:rPr>
            </w:pPr>
            <w:r>
              <w:rPr>
                <w:rFonts w:cstheme="minorHAnsi"/>
                <w:sz w:val="20"/>
                <w:szCs w:val="20"/>
              </w:rPr>
              <w:t xml:space="preserve">c. How is growing media disposed of at the end of the production cycle? </w:t>
            </w:r>
            <w:r>
              <w:rPr>
                <w:rFonts w:cstheme="minorHAnsi"/>
                <w:i/>
                <w:iCs/>
                <w:sz w:val="20"/>
                <w:szCs w:val="20"/>
              </w:rPr>
              <w:t>Spent growing media must be managed in a way that does not contribute to contamination or degradation of natural resources</w:t>
            </w:r>
            <w:r w:rsidR="00E954E1">
              <w:rPr>
                <w:rFonts w:cstheme="minorHAnsi"/>
                <w:i/>
                <w:iCs/>
                <w:sz w:val="20"/>
                <w:szCs w:val="20"/>
              </w:rPr>
              <w:t xml:space="preserve"> (including waterways, soil, etc.).</w:t>
            </w:r>
            <w:r>
              <w:rPr>
                <w:rFonts w:cstheme="minorHAnsi"/>
                <w:i/>
                <w:iCs/>
                <w:sz w:val="20"/>
                <w:szCs w:val="20"/>
              </w:rPr>
              <w:t xml:space="preserve"> </w:t>
            </w:r>
          </w:p>
          <w:p w14:paraId="02ABC9C0" w14:textId="0953C79B" w:rsidR="00E954E1" w:rsidRDefault="00E954E1" w:rsidP="00E954E1">
            <w:pPr>
              <w:pStyle w:val="NoSpacing"/>
              <w:ind w:left="16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Reused/recycled onsite</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Composted onsite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E954E1" w:rsidRPr="00C36EF1" w14:paraId="4F2526F7" w14:textId="77777777" w:rsidTr="0098606F">
        <w:trPr>
          <w:cantSplit/>
          <w:trHeight w:val="620"/>
        </w:trPr>
        <w:tc>
          <w:tcPr>
            <w:tcW w:w="11075" w:type="dxa"/>
            <w:gridSpan w:val="8"/>
            <w:tcBorders>
              <w:top w:val="single" w:sz="4" w:space="0" w:color="auto"/>
              <w:bottom w:val="single" w:sz="4" w:space="0" w:color="auto"/>
            </w:tcBorders>
          </w:tcPr>
          <w:p w14:paraId="54BF6F7E" w14:textId="3D6461C6" w:rsidR="00E954E1" w:rsidRDefault="00E954E1" w:rsidP="001948AA">
            <w:pPr>
              <w:pStyle w:val="NoSpacing"/>
              <w:rPr>
                <w:rFonts w:cstheme="minorHAnsi"/>
                <w:sz w:val="20"/>
                <w:szCs w:val="20"/>
              </w:rPr>
            </w:pPr>
            <w:r>
              <w:rPr>
                <w:rFonts w:cstheme="minorHAnsi"/>
                <w:sz w:val="20"/>
                <w:szCs w:val="20"/>
              </w:rPr>
              <w:t xml:space="preserve">2. How do you manage irrigation water effluent and/or runoff to avoid contamination of the surrounding environment (including waterways, soil, etc.)?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E954E1" w:rsidRPr="00C36EF1" w14:paraId="2ADD1128" w14:textId="77777777" w:rsidTr="0098606F">
        <w:trPr>
          <w:cantSplit/>
          <w:trHeight w:val="575"/>
        </w:trPr>
        <w:tc>
          <w:tcPr>
            <w:tcW w:w="9465" w:type="dxa"/>
            <w:gridSpan w:val="7"/>
            <w:tcBorders>
              <w:top w:val="single" w:sz="4" w:space="0" w:color="auto"/>
              <w:bottom w:val="single" w:sz="4" w:space="0" w:color="auto"/>
            </w:tcBorders>
          </w:tcPr>
          <w:p w14:paraId="1CABE8F5" w14:textId="77777777" w:rsidR="00E954E1" w:rsidRDefault="00E954E1" w:rsidP="00E954E1">
            <w:pPr>
              <w:pStyle w:val="NoSpacing"/>
              <w:rPr>
                <w:rFonts w:cstheme="minorHAnsi"/>
                <w:sz w:val="20"/>
                <w:szCs w:val="20"/>
              </w:rPr>
            </w:pPr>
            <w:r>
              <w:rPr>
                <w:rFonts w:cstheme="minorHAnsi"/>
                <w:sz w:val="20"/>
                <w:szCs w:val="20"/>
              </w:rPr>
              <w:t>3. Do you produce organic edible sprouts?</w:t>
            </w:r>
          </w:p>
          <w:p w14:paraId="7D25EF96" w14:textId="32FBD313" w:rsidR="00E954E1" w:rsidRPr="00E954E1" w:rsidRDefault="00E954E1" w:rsidP="00E954E1">
            <w:pPr>
              <w:pStyle w:val="NoSpacing"/>
              <w:rPr>
                <w:rFonts w:cstheme="minorHAnsi"/>
                <w:i/>
                <w:iCs/>
                <w:sz w:val="20"/>
                <w:szCs w:val="20"/>
              </w:rPr>
            </w:pPr>
            <w:r>
              <w:rPr>
                <w:rFonts w:cstheme="minorHAnsi"/>
                <w:i/>
                <w:iCs/>
                <w:sz w:val="20"/>
                <w:szCs w:val="20"/>
              </w:rPr>
              <w:t>If Yes, answer (a) and (c) below:</w:t>
            </w:r>
          </w:p>
        </w:tc>
        <w:tc>
          <w:tcPr>
            <w:tcW w:w="1610" w:type="dxa"/>
            <w:tcBorders>
              <w:top w:val="single" w:sz="4" w:space="0" w:color="auto"/>
              <w:bottom w:val="single" w:sz="4" w:space="0" w:color="auto"/>
            </w:tcBorders>
          </w:tcPr>
          <w:p w14:paraId="06D4C02C" w14:textId="255E3326" w:rsidR="00E954E1" w:rsidRDefault="00E954E1"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E954E1" w:rsidRPr="00C36EF1" w14:paraId="43511AAA" w14:textId="77777777" w:rsidTr="00E954E1">
        <w:trPr>
          <w:cantSplit/>
          <w:trHeight w:val="350"/>
        </w:trPr>
        <w:tc>
          <w:tcPr>
            <w:tcW w:w="11075" w:type="dxa"/>
            <w:gridSpan w:val="8"/>
            <w:tcBorders>
              <w:top w:val="single" w:sz="4" w:space="0" w:color="auto"/>
              <w:bottom w:val="single" w:sz="4" w:space="0" w:color="auto"/>
            </w:tcBorders>
            <w:shd w:val="clear" w:color="auto" w:fill="FBE4D5" w:themeFill="accent2" w:themeFillTint="33"/>
          </w:tcPr>
          <w:p w14:paraId="18745E44" w14:textId="202306B5" w:rsidR="00E954E1" w:rsidRDefault="00E954E1" w:rsidP="00E954E1">
            <w:pPr>
              <w:pStyle w:val="NoSpacing"/>
              <w:rPr>
                <w:rFonts w:cstheme="minorHAnsi"/>
                <w:sz w:val="20"/>
                <w:szCs w:val="20"/>
              </w:rPr>
            </w:pPr>
            <w:r>
              <w:rPr>
                <w:rFonts w:cstheme="minorHAnsi"/>
                <w:sz w:val="20"/>
                <w:szCs w:val="20"/>
              </w:rPr>
              <w:t xml:space="preserve">Certified organic seed is </w:t>
            </w:r>
            <w:r w:rsidRPr="00E954E1">
              <w:rPr>
                <w:rFonts w:cstheme="minorHAnsi"/>
                <w:b/>
                <w:bCs/>
                <w:sz w:val="20"/>
                <w:szCs w:val="20"/>
              </w:rPr>
              <w:t>always</w:t>
            </w:r>
            <w:r>
              <w:rPr>
                <w:rFonts w:cstheme="minorHAnsi"/>
                <w:sz w:val="20"/>
                <w:szCs w:val="20"/>
              </w:rPr>
              <w:t xml:space="preserve"> required for edible sprout production. </w:t>
            </w:r>
          </w:p>
        </w:tc>
      </w:tr>
      <w:tr w:rsidR="00E954E1" w:rsidRPr="00C36EF1" w14:paraId="0C2EAE32" w14:textId="77777777" w:rsidTr="0098606F">
        <w:trPr>
          <w:cantSplit/>
          <w:trHeight w:val="432"/>
        </w:trPr>
        <w:tc>
          <w:tcPr>
            <w:tcW w:w="9465" w:type="dxa"/>
            <w:gridSpan w:val="7"/>
            <w:tcBorders>
              <w:top w:val="single" w:sz="4" w:space="0" w:color="auto"/>
              <w:bottom w:val="single" w:sz="4" w:space="0" w:color="auto"/>
            </w:tcBorders>
          </w:tcPr>
          <w:p w14:paraId="3A42CE57" w14:textId="640D7BB8" w:rsidR="00E954E1" w:rsidRDefault="00E954E1" w:rsidP="00E954E1">
            <w:pPr>
              <w:pStyle w:val="NoSpacing"/>
              <w:ind w:left="165"/>
              <w:rPr>
                <w:rFonts w:cstheme="minorHAnsi"/>
                <w:sz w:val="20"/>
                <w:szCs w:val="20"/>
              </w:rPr>
            </w:pPr>
            <w:r>
              <w:rPr>
                <w:rFonts w:cstheme="minorHAnsi"/>
                <w:sz w:val="20"/>
                <w:szCs w:val="20"/>
              </w:rPr>
              <w:lastRenderedPageBreak/>
              <w:t>a. Do you always use certified organic seed to produce edible sprouts?</w:t>
            </w:r>
          </w:p>
        </w:tc>
        <w:tc>
          <w:tcPr>
            <w:tcW w:w="1610" w:type="dxa"/>
            <w:tcBorders>
              <w:top w:val="single" w:sz="4" w:space="0" w:color="auto"/>
              <w:bottom w:val="single" w:sz="4" w:space="0" w:color="auto"/>
            </w:tcBorders>
          </w:tcPr>
          <w:p w14:paraId="2FF2AEF5" w14:textId="40375AC4" w:rsidR="00E954E1" w:rsidRDefault="00E954E1"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E954E1" w:rsidRPr="00C36EF1" w14:paraId="71B2534D" w14:textId="77777777" w:rsidTr="0098606F">
        <w:trPr>
          <w:cantSplit/>
          <w:trHeight w:val="432"/>
        </w:trPr>
        <w:tc>
          <w:tcPr>
            <w:tcW w:w="7380" w:type="dxa"/>
            <w:gridSpan w:val="5"/>
            <w:tcBorders>
              <w:top w:val="single" w:sz="4" w:space="0" w:color="auto"/>
              <w:bottom w:val="single" w:sz="4" w:space="0" w:color="auto"/>
            </w:tcBorders>
          </w:tcPr>
          <w:p w14:paraId="2F08D46F" w14:textId="2DB84B5F" w:rsidR="00E954E1" w:rsidRDefault="00E954E1" w:rsidP="00E954E1">
            <w:pPr>
              <w:pStyle w:val="NoSpacing"/>
              <w:ind w:left="165"/>
              <w:rPr>
                <w:rFonts w:cstheme="minorHAnsi"/>
                <w:sz w:val="20"/>
                <w:szCs w:val="20"/>
              </w:rPr>
            </w:pPr>
            <w:r>
              <w:rPr>
                <w:rFonts w:cstheme="minorHAnsi"/>
                <w:sz w:val="20"/>
                <w:szCs w:val="20"/>
              </w:rPr>
              <w:t>b. Are all sanitizers used on the seed listed on Crop Appendix B?</w:t>
            </w:r>
          </w:p>
        </w:tc>
        <w:tc>
          <w:tcPr>
            <w:tcW w:w="3695" w:type="dxa"/>
            <w:gridSpan w:val="3"/>
            <w:tcBorders>
              <w:top w:val="single" w:sz="4" w:space="0" w:color="auto"/>
              <w:bottom w:val="single" w:sz="4" w:space="0" w:color="auto"/>
            </w:tcBorders>
          </w:tcPr>
          <w:p w14:paraId="00CA7334" w14:textId="67F85C19" w:rsidR="00E954E1" w:rsidRDefault="00E954E1"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w:t>
            </w:r>
            <w:r>
              <w:rPr>
                <w:rFonts w:cstheme="minorHAnsi"/>
                <w:sz w:val="20"/>
                <w:szCs w:val="20"/>
              </w:rPr>
              <w:t>/A, no seed sanitizers used</w:t>
            </w:r>
          </w:p>
        </w:tc>
      </w:tr>
      <w:tr w:rsidR="00E954E1" w:rsidRPr="00C36EF1" w14:paraId="0EA27842" w14:textId="77777777" w:rsidTr="0098606F">
        <w:trPr>
          <w:cantSplit/>
          <w:trHeight w:val="432"/>
        </w:trPr>
        <w:tc>
          <w:tcPr>
            <w:tcW w:w="7380" w:type="dxa"/>
            <w:gridSpan w:val="5"/>
            <w:tcBorders>
              <w:top w:val="single" w:sz="4" w:space="0" w:color="auto"/>
              <w:bottom w:val="single" w:sz="4" w:space="0" w:color="auto"/>
            </w:tcBorders>
          </w:tcPr>
          <w:p w14:paraId="5447744D" w14:textId="21315A65" w:rsidR="00E954E1" w:rsidRDefault="00E954E1" w:rsidP="00E954E1">
            <w:pPr>
              <w:pStyle w:val="NoSpacing"/>
              <w:ind w:left="165"/>
              <w:rPr>
                <w:rFonts w:cstheme="minorHAnsi"/>
                <w:sz w:val="20"/>
                <w:szCs w:val="20"/>
              </w:rPr>
            </w:pPr>
            <w:r>
              <w:rPr>
                <w:rFonts w:cstheme="minorHAnsi"/>
                <w:sz w:val="20"/>
                <w:szCs w:val="20"/>
              </w:rPr>
              <w:t xml:space="preserve">c. Describe seed sanitizing and rinsing procedures: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695" w:type="dxa"/>
            <w:gridSpan w:val="3"/>
            <w:tcBorders>
              <w:top w:val="single" w:sz="4" w:space="0" w:color="auto"/>
              <w:bottom w:val="single" w:sz="4" w:space="0" w:color="auto"/>
            </w:tcBorders>
          </w:tcPr>
          <w:p w14:paraId="5445A39C" w14:textId="28F8B304" w:rsidR="00E954E1" w:rsidRDefault="00E954E1"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w:t>
            </w:r>
            <w:r>
              <w:rPr>
                <w:rFonts w:cstheme="minorHAnsi"/>
                <w:sz w:val="20"/>
                <w:szCs w:val="20"/>
              </w:rPr>
              <w:t>/A, no seed sanitizers used</w:t>
            </w:r>
          </w:p>
        </w:tc>
      </w:tr>
      <w:tr w:rsidR="00E954E1" w:rsidRPr="00C36EF1" w14:paraId="3A6C53CE" w14:textId="77777777" w:rsidTr="00DD5C96">
        <w:trPr>
          <w:cantSplit/>
          <w:trHeight w:val="360"/>
        </w:trPr>
        <w:tc>
          <w:tcPr>
            <w:tcW w:w="11075" w:type="dxa"/>
            <w:gridSpan w:val="8"/>
            <w:tcBorders>
              <w:top w:val="single" w:sz="4" w:space="0" w:color="auto"/>
              <w:bottom w:val="single" w:sz="4" w:space="0" w:color="auto"/>
            </w:tcBorders>
            <w:shd w:val="clear" w:color="auto" w:fill="C5E0B3" w:themeFill="accent6" w:themeFillTint="66"/>
          </w:tcPr>
          <w:p w14:paraId="1DBB6DB4" w14:textId="0D6D907E" w:rsidR="00E954E1" w:rsidRPr="00DD5C96" w:rsidRDefault="00DD5C96" w:rsidP="00DD5C96">
            <w:pPr>
              <w:pStyle w:val="NoSpacing"/>
              <w:rPr>
                <w:rFonts w:cstheme="minorHAnsi"/>
                <w:b/>
                <w:bCs/>
              </w:rPr>
            </w:pPr>
            <w:r>
              <w:rPr>
                <w:rFonts w:cstheme="minorHAnsi"/>
                <w:b/>
                <w:bCs/>
              </w:rPr>
              <w:t>Section 4: Nonorganic Container Production</w:t>
            </w:r>
          </w:p>
        </w:tc>
      </w:tr>
      <w:tr w:rsidR="00E954E1" w:rsidRPr="00C36EF1" w14:paraId="0470CC18" w14:textId="77777777" w:rsidTr="00DD5C96">
        <w:trPr>
          <w:cantSplit/>
          <w:trHeight w:val="521"/>
        </w:trPr>
        <w:tc>
          <w:tcPr>
            <w:tcW w:w="9465" w:type="dxa"/>
            <w:gridSpan w:val="7"/>
            <w:tcBorders>
              <w:top w:val="single" w:sz="4" w:space="0" w:color="auto"/>
              <w:bottom w:val="single" w:sz="4" w:space="0" w:color="auto"/>
              <w:right w:val="single" w:sz="4" w:space="0" w:color="auto"/>
            </w:tcBorders>
          </w:tcPr>
          <w:p w14:paraId="7AF064E5" w14:textId="77777777" w:rsidR="00DD5C96" w:rsidRDefault="00DD5C96" w:rsidP="00E954E1">
            <w:pPr>
              <w:pStyle w:val="NoSpacing"/>
              <w:rPr>
                <w:rFonts w:cstheme="minorHAnsi"/>
                <w:sz w:val="20"/>
                <w:szCs w:val="20"/>
              </w:rPr>
            </w:pPr>
            <w:r>
              <w:rPr>
                <w:rFonts w:cstheme="minorHAnsi"/>
                <w:sz w:val="20"/>
                <w:szCs w:val="20"/>
              </w:rPr>
              <w:t>1. Does your operation also have nonorganic production in containers?</w:t>
            </w:r>
          </w:p>
          <w:p w14:paraId="2F971EC8" w14:textId="2A37CB3B" w:rsidR="00DD5C96" w:rsidRPr="00DD5C96" w:rsidRDefault="00DD5C96" w:rsidP="00E954E1">
            <w:pPr>
              <w:pStyle w:val="NoSpacing"/>
              <w:rPr>
                <w:rFonts w:cstheme="minorHAnsi"/>
                <w:i/>
                <w:iCs/>
                <w:sz w:val="20"/>
                <w:szCs w:val="20"/>
              </w:rPr>
            </w:pPr>
            <w:r>
              <w:rPr>
                <w:rFonts w:cstheme="minorHAnsi"/>
                <w:i/>
                <w:iCs/>
                <w:sz w:val="20"/>
                <w:szCs w:val="20"/>
              </w:rPr>
              <w:t xml:space="preserve">If No, this form is complete. </w:t>
            </w:r>
          </w:p>
          <w:p w14:paraId="5E05E00C" w14:textId="4C6BA4A2" w:rsidR="00DD5C96" w:rsidRPr="00DD5C96" w:rsidRDefault="00DD5C96" w:rsidP="00E954E1">
            <w:pPr>
              <w:pStyle w:val="NoSpacing"/>
              <w:rPr>
                <w:rFonts w:cstheme="minorHAnsi"/>
                <w:i/>
                <w:iCs/>
                <w:sz w:val="20"/>
                <w:szCs w:val="20"/>
              </w:rPr>
            </w:pPr>
            <w:r>
              <w:rPr>
                <w:rFonts w:cstheme="minorHAnsi"/>
                <w:i/>
                <w:iCs/>
                <w:sz w:val="20"/>
                <w:szCs w:val="20"/>
              </w:rPr>
              <w:t xml:space="preserve">If Yes, complete the rest of this section.  </w:t>
            </w:r>
          </w:p>
        </w:tc>
        <w:tc>
          <w:tcPr>
            <w:tcW w:w="1610" w:type="dxa"/>
            <w:tcBorders>
              <w:top w:val="single" w:sz="4" w:space="0" w:color="auto"/>
              <w:left w:val="single" w:sz="4" w:space="0" w:color="auto"/>
              <w:bottom w:val="nil"/>
            </w:tcBorders>
          </w:tcPr>
          <w:p w14:paraId="0161150A" w14:textId="58174C67" w:rsidR="00E954E1" w:rsidRDefault="00DD5C96"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D5C96" w:rsidRPr="00C36EF1" w14:paraId="1B90AEDB" w14:textId="77777777" w:rsidTr="0098606F">
        <w:trPr>
          <w:cantSplit/>
          <w:trHeight w:val="710"/>
        </w:trPr>
        <w:tc>
          <w:tcPr>
            <w:tcW w:w="9465" w:type="dxa"/>
            <w:gridSpan w:val="7"/>
            <w:tcBorders>
              <w:top w:val="single" w:sz="4" w:space="0" w:color="auto"/>
              <w:bottom w:val="single" w:sz="4" w:space="0" w:color="auto"/>
              <w:right w:val="single" w:sz="4" w:space="0" w:color="auto"/>
            </w:tcBorders>
          </w:tcPr>
          <w:p w14:paraId="45236025" w14:textId="4F26DA08" w:rsidR="00DD5C96" w:rsidRDefault="00DD5C96" w:rsidP="00DD5C96">
            <w:pPr>
              <w:pStyle w:val="NoSpacing"/>
              <w:ind w:left="-23"/>
              <w:rPr>
                <w:rFonts w:cstheme="minorHAnsi"/>
                <w:sz w:val="20"/>
                <w:szCs w:val="20"/>
              </w:rPr>
            </w:pPr>
            <w:r>
              <w:rPr>
                <w:rFonts w:cstheme="minorHAnsi"/>
                <w:sz w:val="20"/>
                <w:szCs w:val="20"/>
              </w:rPr>
              <w:t>2. Does organic and nonorganic production take place in different, dedicated growing areas (e.g., separate greenhouses, structures, etc.)</w:t>
            </w:r>
          </w:p>
          <w:p w14:paraId="2BE86075" w14:textId="2616D7E5" w:rsidR="00DD5C96" w:rsidRPr="00DD5C96" w:rsidRDefault="00DD5C96" w:rsidP="00DD5C96">
            <w:pPr>
              <w:pStyle w:val="NoSpacing"/>
              <w:ind w:left="-23"/>
              <w:rPr>
                <w:rFonts w:cstheme="minorHAnsi"/>
                <w:i/>
                <w:iCs/>
                <w:sz w:val="20"/>
                <w:szCs w:val="20"/>
              </w:rPr>
            </w:pPr>
            <w:r>
              <w:rPr>
                <w:rFonts w:cstheme="minorHAnsi"/>
                <w:i/>
                <w:iCs/>
                <w:sz w:val="20"/>
                <w:szCs w:val="20"/>
              </w:rPr>
              <w:t>If No, complete Section 5: Alternating Production below.</w:t>
            </w:r>
          </w:p>
        </w:tc>
        <w:tc>
          <w:tcPr>
            <w:tcW w:w="1610" w:type="dxa"/>
            <w:tcBorders>
              <w:top w:val="single" w:sz="4" w:space="0" w:color="auto"/>
              <w:left w:val="single" w:sz="4" w:space="0" w:color="auto"/>
              <w:bottom w:val="nil"/>
            </w:tcBorders>
          </w:tcPr>
          <w:p w14:paraId="0CC924AD" w14:textId="65CFAF03" w:rsidR="00DD5C96" w:rsidRDefault="00DD5C96"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D5C96" w:rsidRPr="00C36EF1" w14:paraId="422E0EA0" w14:textId="77777777" w:rsidTr="00FD2A44">
        <w:trPr>
          <w:cantSplit/>
          <w:trHeight w:val="432"/>
        </w:trPr>
        <w:tc>
          <w:tcPr>
            <w:tcW w:w="11075" w:type="dxa"/>
            <w:gridSpan w:val="8"/>
            <w:tcBorders>
              <w:top w:val="single" w:sz="4" w:space="0" w:color="auto"/>
              <w:bottom w:val="single" w:sz="4" w:space="0" w:color="auto"/>
            </w:tcBorders>
          </w:tcPr>
          <w:p w14:paraId="4D2FE9ED" w14:textId="01A9BE1A" w:rsidR="00DD5C96" w:rsidRDefault="00DD5C96" w:rsidP="00DD5C96">
            <w:pPr>
              <w:pStyle w:val="NoSpacing"/>
              <w:ind w:left="-23"/>
              <w:rPr>
                <w:rFonts w:cstheme="minorHAnsi"/>
                <w:sz w:val="20"/>
                <w:szCs w:val="20"/>
              </w:rPr>
            </w:pPr>
            <w:r>
              <w:rPr>
                <w:rFonts w:cstheme="minorHAnsi"/>
                <w:sz w:val="20"/>
                <w:szCs w:val="20"/>
              </w:rPr>
              <w:t xml:space="preserve">3. How do you identify organic and nonorganic growing areas?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D5C96" w:rsidRPr="00C36EF1" w14:paraId="67D41C7C" w14:textId="77777777" w:rsidTr="00081196">
        <w:trPr>
          <w:cantSplit/>
          <w:trHeight w:val="432"/>
        </w:trPr>
        <w:tc>
          <w:tcPr>
            <w:tcW w:w="11075" w:type="dxa"/>
            <w:gridSpan w:val="8"/>
            <w:tcBorders>
              <w:top w:val="single" w:sz="4" w:space="0" w:color="auto"/>
              <w:bottom w:val="single" w:sz="4" w:space="0" w:color="auto"/>
            </w:tcBorders>
          </w:tcPr>
          <w:p w14:paraId="0B196213" w14:textId="49CC2477" w:rsidR="00DD5C96" w:rsidRDefault="00DD5C96" w:rsidP="00DD5C96">
            <w:pPr>
              <w:pStyle w:val="NoSpacing"/>
              <w:ind w:left="-23"/>
              <w:rPr>
                <w:rFonts w:cstheme="minorHAnsi"/>
                <w:sz w:val="20"/>
                <w:szCs w:val="20"/>
              </w:rPr>
            </w:pPr>
            <w:r>
              <w:rPr>
                <w:rFonts w:cstheme="minorHAnsi"/>
                <w:sz w:val="20"/>
                <w:szCs w:val="20"/>
              </w:rPr>
              <w:t xml:space="preserve">4. How do label or distinguish between organic and nonorganic plants from production through shipment/sale?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D5C96" w:rsidRPr="00C36EF1" w14:paraId="2B263928" w14:textId="77777777" w:rsidTr="00DD5C96">
        <w:trPr>
          <w:cantSplit/>
          <w:trHeight w:val="1277"/>
        </w:trPr>
        <w:tc>
          <w:tcPr>
            <w:tcW w:w="11075" w:type="dxa"/>
            <w:gridSpan w:val="8"/>
            <w:tcBorders>
              <w:top w:val="single" w:sz="4" w:space="0" w:color="auto"/>
              <w:bottom w:val="single" w:sz="4" w:space="0" w:color="auto"/>
            </w:tcBorders>
          </w:tcPr>
          <w:p w14:paraId="1F685E9D" w14:textId="77777777" w:rsidR="00DD5C96" w:rsidRDefault="00DD5C96" w:rsidP="00E954E1">
            <w:pPr>
              <w:pStyle w:val="NoSpacing"/>
              <w:rPr>
                <w:rFonts w:cstheme="minorHAnsi"/>
                <w:sz w:val="20"/>
                <w:szCs w:val="20"/>
              </w:rPr>
            </w:pPr>
            <w:r>
              <w:rPr>
                <w:rFonts w:cstheme="minorHAnsi"/>
                <w:sz w:val="20"/>
                <w:szCs w:val="20"/>
              </w:rPr>
              <w:t>5. How do you prevent mixing or commingling of growing media and fertility materials for organic and nonorganic production, during preparation and storage?</w:t>
            </w:r>
          </w:p>
          <w:p w14:paraId="33BEE1AC" w14:textId="77777777" w:rsidR="00DD5C96" w:rsidRDefault="00DD5C96"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only use materials approved for organic use (and listed on crop appendix B) for both organic and nonorganic production</w:t>
            </w:r>
          </w:p>
          <w:p w14:paraId="50502CE0" w14:textId="77777777" w:rsidR="00DD5C96" w:rsidRDefault="00DD5C96"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Separate preparation and/or storage areas</w:t>
            </w:r>
          </w:p>
          <w:p w14:paraId="69A99E2E" w14:textId="770751FB" w:rsidR="00DD5C96" w:rsidRDefault="00DD5C96"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E954E1" w:rsidRPr="00C36EF1" w14:paraId="55FEC8A1" w14:textId="77777777" w:rsidTr="00DD5C96">
        <w:trPr>
          <w:cantSplit/>
          <w:trHeight w:val="1061"/>
        </w:trPr>
        <w:tc>
          <w:tcPr>
            <w:tcW w:w="11075" w:type="dxa"/>
            <w:gridSpan w:val="8"/>
            <w:tcBorders>
              <w:top w:val="single" w:sz="4" w:space="0" w:color="auto"/>
              <w:bottom w:val="single" w:sz="4" w:space="0" w:color="auto"/>
            </w:tcBorders>
          </w:tcPr>
          <w:p w14:paraId="55CCF816" w14:textId="77777777" w:rsidR="00E954E1" w:rsidRDefault="00DD5C96" w:rsidP="00DD5C96">
            <w:pPr>
              <w:pStyle w:val="NoSpacing"/>
              <w:ind w:left="-23"/>
              <w:rPr>
                <w:rFonts w:cstheme="minorHAnsi"/>
                <w:sz w:val="20"/>
                <w:szCs w:val="20"/>
              </w:rPr>
            </w:pPr>
            <w:r>
              <w:rPr>
                <w:rFonts w:cstheme="minorHAnsi"/>
                <w:sz w:val="20"/>
                <w:szCs w:val="20"/>
              </w:rPr>
              <w:t>6. How do you prevent drift of prohibited materials through shared ventilation systems?</w:t>
            </w:r>
          </w:p>
          <w:p w14:paraId="295D6D83" w14:textId="77777777" w:rsidR="00DD5C96" w:rsidRDefault="00DD5C96" w:rsidP="00DD5C96">
            <w:pPr>
              <w:pStyle w:val="NoSpacing"/>
              <w:ind w:left="-23"/>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shared ventilation systems</w:t>
            </w:r>
          </w:p>
          <w:p w14:paraId="597FFB07" w14:textId="77777777" w:rsidR="00DD5C96" w:rsidRDefault="00DD5C96" w:rsidP="00DD5C96">
            <w:pPr>
              <w:pStyle w:val="NoSpacing"/>
              <w:ind w:left="-23"/>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only use materials approved for organic use (and listed on crop appendix B) for both organic and nonorganic production</w:t>
            </w:r>
          </w:p>
          <w:p w14:paraId="54798C0E" w14:textId="44D6300A" w:rsidR="00DD5C96" w:rsidRDefault="00DD5C96" w:rsidP="00DD5C96">
            <w:pPr>
              <w:pStyle w:val="NoSpacing"/>
              <w:ind w:left="-23"/>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D5C96" w:rsidRPr="00C36EF1" w14:paraId="2A1D1D33" w14:textId="77777777" w:rsidTr="00DD5C96">
        <w:trPr>
          <w:cantSplit/>
          <w:trHeight w:val="1079"/>
        </w:trPr>
        <w:tc>
          <w:tcPr>
            <w:tcW w:w="11075" w:type="dxa"/>
            <w:gridSpan w:val="8"/>
            <w:tcBorders>
              <w:top w:val="single" w:sz="4" w:space="0" w:color="auto"/>
              <w:bottom w:val="single" w:sz="4" w:space="0" w:color="auto"/>
            </w:tcBorders>
          </w:tcPr>
          <w:p w14:paraId="61DDC982" w14:textId="77777777" w:rsidR="00DD5C96" w:rsidRDefault="00DD5C96" w:rsidP="00DD5C96">
            <w:pPr>
              <w:pStyle w:val="NoSpacing"/>
              <w:rPr>
                <w:rFonts w:cstheme="minorHAnsi"/>
                <w:sz w:val="20"/>
                <w:szCs w:val="20"/>
              </w:rPr>
            </w:pPr>
            <w:r>
              <w:rPr>
                <w:rFonts w:cstheme="minorHAnsi"/>
                <w:sz w:val="20"/>
                <w:szCs w:val="20"/>
              </w:rPr>
              <w:t>7. How do you prevent contact with prohibited materials applied through shared irrigation systems?</w:t>
            </w:r>
          </w:p>
          <w:p w14:paraId="14886AC7" w14:textId="77777777" w:rsidR="00DD5C96" w:rsidRDefault="00DD5C96" w:rsidP="00DD5C96">
            <w:pPr>
              <w:pStyle w:val="NoSpacing"/>
              <w:ind w:left="-23"/>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shared irrigation systems</w:t>
            </w:r>
          </w:p>
          <w:p w14:paraId="411271A7" w14:textId="77777777" w:rsidR="00DD5C96" w:rsidRDefault="00DD5C96" w:rsidP="00DD5C96">
            <w:pPr>
              <w:pStyle w:val="NoSpacing"/>
              <w:ind w:left="-23"/>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only use materials approved for organic use (and listed on crop appendix B) for both organic and nonorganic production</w:t>
            </w:r>
          </w:p>
          <w:p w14:paraId="4E623F24" w14:textId="4FF2B9A9" w:rsidR="00DD5C96" w:rsidRDefault="00DD5C96" w:rsidP="00DD5C96">
            <w:pPr>
              <w:pStyle w:val="NoSpacing"/>
              <w:ind w:left="-23"/>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E954E1" w:rsidRPr="00C36EF1" w14:paraId="0D35FE78" w14:textId="77777777" w:rsidTr="00B124F4">
        <w:trPr>
          <w:cantSplit/>
          <w:trHeight w:val="360"/>
        </w:trPr>
        <w:tc>
          <w:tcPr>
            <w:tcW w:w="5684" w:type="dxa"/>
            <w:gridSpan w:val="2"/>
            <w:tcBorders>
              <w:top w:val="single" w:sz="4" w:space="0" w:color="auto"/>
              <w:bottom w:val="single" w:sz="4" w:space="0" w:color="auto"/>
              <w:right w:val="nil"/>
            </w:tcBorders>
            <w:shd w:val="clear" w:color="auto" w:fill="C5E0B3" w:themeFill="accent6" w:themeFillTint="66"/>
          </w:tcPr>
          <w:p w14:paraId="1A5AC9B2" w14:textId="2040711C" w:rsidR="00E954E1" w:rsidRPr="00B124F4" w:rsidRDefault="00B124F4" w:rsidP="00E954E1">
            <w:pPr>
              <w:pStyle w:val="NoSpacing"/>
              <w:rPr>
                <w:rFonts w:cstheme="minorHAnsi"/>
                <w:b/>
                <w:bCs/>
              </w:rPr>
            </w:pPr>
            <w:r>
              <w:rPr>
                <w:rFonts w:cstheme="minorHAnsi"/>
                <w:b/>
                <w:bCs/>
              </w:rPr>
              <w:t>Section 5: Alternating Production</w:t>
            </w:r>
          </w:p>
        </w:tc>
        <w:tc>
          <w:tcPr>
            <w:tcW w:w="5391" w:type="dxa"/>
            <w:gridSpan w:val="6"/>
            <w:tcBorders>
              <w:top w:val="single" w:sz="4" w:space="0" w:color="auto"/>
              <w:left w:val="nil"/>
              <w:bottom w:val="single" w:sz="4" w:space="0" w:color="auto"/>
            </w:tcBorders>
            <w:shd w:val="clear" w:color="auto" w:fill="C5E0B3" w:themeFill="accent6" w:themeFillTint="66"/>
          </w:tcPr>
          <w:p w14:paraId="26CC7876" w14:textId="1C2984B2" w:rsidR="00E954E1" w:rsidRPr="00B124F4" w:rsidRDefault="00B124F4" w:rsidP="00E954E1">
            <w:pPr>
              <w:pStyle w:val="NoSpacing"/>
              <w:jc w:val="right"/>
              <w:rPr>
                <w:rFonts w:cstheme="minorHAnsi"/>
                <w:b/>
                <w:bCs/>
              </w:rPr>
            </w:pPr>
            <w:r w:rsidRPr="00B124F4">
              <w:rPr>
                <w:rFonts w:cstheme="minorHAnsi"/>
              </w:rPr>
              <w:fldChar w:fldCharType="begin">
                <w:ffData>
                  <w:name w:val="Check1"/>
                  <w:enabled/>
                  <w:calcOnExit w:val="0"/>
                  <w:checkBox>
                    <w:sizeAuto/>
                    <w:default w:val="0"/>
                  </w:checkBox>
                </w:ffData>
              </w:fldChar>
            </w:r>
            <w:r w:rsidRPr="00B124F4">
              <w:rPr>
                <w:rFonts w:cstheme="minorHAnsi"/>
              </w:rPr>
              <w:instrText xml:space="preserve"> FORMCHECKBOX </w:instrText>
            </w:r>
            <w:r w:rsidRPr="00B124F4">
              <w:rPr>
                <w:rFonts w:cstheme="minorHAnsi"/>
              </w:rPr>
            </w:r>
            <w:r w:rsidRPr="00B124F4">
              <w:rPr>
                <w:rFonts w:cstheme="minorHAnsi"/>
              </w:rPr>
              <w:fldChar w:fldCharType="separate"/>
            </w:r>
            <w:r w:rsidRPr="00B124F4">
              <w:rPr>
                <w:rFonts w:cstheme="minorHAnsi"/>
              </w:rPr>
              <w:fldChar w:fldCharType="end"/>
            </w:r>
            <w:r w:rsidRPr="00B124F4">
              <w:rPr>
                <w:rFonts w:cstheme="minorHAnsi"/>
                <w:b/>
                <w:bCs/>
              </w:rPr>
              <w:t>N/A, not seeking approval for alternating production</w:t>
            </w:r>
          </w:p>
        </w:tc>
      </w:tr>
      <w:tr w:rsidR="00E954E1" w:rsidRPr="00C36EF1" w14:paraId="6FBD1A78" w14:textId="77777777" w:rsidTr="00B124F4">
        <w:trPr>
          <w:cantSplit/>
          <w:trHeight w:val="432"/>
        </w:trPr>
        <w:tc>
          <w:tcPr>
            <w:tcW w:w="11075" w:type="dxa"/>
            <w:gridSpan w:val="8"/>
            <w:tcBorders>
              <w:top w:val="single" w:sz="4" w:space="0" w:color="auto"/>
              <w:bottom w:val="single" w:sz="4" w:space="0" w:color="auto"/>
            </w:tcBorders>
            <w:shd w:val="clear" w:color="auto" w:fill="FBE4D5" w:themeFill="accent2" w:themeFillTint="33"/>
          </w:tcPr>
          <w:p w14:paraId="3FD1D3F4" w14:textId="5FEC769C" w:rsidR="00E954E1" w:rsidRPr="00B27B79" w:rsidRDefault="00B124F4" w:rsidP="00E954E1">
            <w:pPr>
              <w:pStyle w:val="NoSpacing"/>
              <w:rPr>
                <w:rFonts w:cstheme="minorHAnsi"/>
                <w:sz w:val="20"/>
                <w:szCs w:val="20"/>
              </w:rPr>
            </w:pPr>
            <w:r>
              <w:rPr>
                <w:rFonts w:cstheme="minorHAnsi"/>
                <w:sz w:val="20"/>
                <w:szCs w:val="20"/>
              </w:rPr>
              <w:t xml:space="preserve">Prohibited substances may not be applied to certified organic land. Use of an organic growing area for nonorganic production when organic production is not occurring in the growing area (“alternating production”) may be approved if it is verified that prohibited substances do not contact land at the growing location, management practices prevent contact with prohibited substances upon resuming organic production, and recordkeeping is sufficient. </w:t>
            </w:r>
          </w:p>
        </w:tc>
      </w:tr>
      <w:tr w:rsidR="00B124F4" w:rsidRPr="00C36EF1" w14:paraId="3B586EE3" w14:textId="77777777" w:rsidTr="00B124F4">
        <w:trPr>
          <w:cantSplit/>
          <w:trHeight w:val="1052"/>
        </w:trPr>
        <w:tc>
          <w:tcPr>
            <w:tcW w:w="11075" w:type="dxa"/>
            <w:gridSpan w:val="8"/>
            <w:tcBorders>
              <w:top w:val="single" w:sz="4" w:space="0" w:color="auto"/>
              <w:bottom w:val="single" w:sz="4" w:space="0" w:color="auto"/>
            </w:tcBorders>
          </w:tcPr>
          <w:p w14:paraId="5315C30B" w14:textId="77777777" w:rsidR="00B124F4" w:rsidRDefault="00B124F4" w:rsidP="00E954E1">
            <w:pPr>
              <w:pStyle w:val="NoSpacing"/>
              <w:rPr>
                <w:rFonts w:cstheme="minorHAnsi"/>
                <w:sz w:val="20"/>
                <w:szCs w:val="20"/>
              </w:rPr>
            </w:pPr>
            <w:r>
              <w:rPr>
                <w:rFonts w:cstheme="minorHAnsi"/>
                <w:sz w:val="20"/>
                <w:szCs w:val="20"/>
              </w:rPr>
              <w:t>1. Which of the following apply to the organic growing location(s) you wish to use for alternating production?</w:t>
            </w:r>
          </w:p>
          <w:p w14:paraId="24BA2A72" w14:textId="77777777" w:rsidR="00B124F4" w:rsidRDefault="00B124F4"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The location(s) have solid, permanent, impermeable flooring (e.g., concrete)</w:t>
            </w:r>
          </w:p>
          <w:p w14:paraId="0FB55A5E" w14:textId="1CFF0818" w:rsidR="00B124F4" w:rsidRPr="00B124F4" w:rsidRDefault="00B124F4" w:rsidP="00E954E1">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The location(s) </w:t>
            </w:r>
            <w:r>
              <w:rPr>
                <w:rFonts w:cstheme="minorHAnsi"/>
                <w:b/>
                <w:bCs/>
                <w:sz w:val="20"/>
                <w:szCs w:val="20"/>
              </w:rPr>
              <w:t xml:space="preserve">do not </w:t>
            </w:r>
            <w:r>
              <w:rPr>
                <w:rFonts w:cstheme="minorHAnsi"/>
                <w:sz w:val="20"/>
                <w:szCs w:val="20"/>
              </w:rPr>
              <w:t xml:space="preserve">have solid, permanent, impermeable flooring (e.g., production takes place over soil, landscape fabric, or ground covering, gravel, etc.). </w:t>
            </w:r>
            <w:r>
              <w:rPr>
                <w:rFonts w:cstheme="minorHAnsi"/>
                <w:b/>
                <w:bCs/>
                <w:sz w:val="20"/>
                <w:szCs w:val="20"/>
              </w:rPr>
              <w:t xml:space="preserve">Alternating production is not allowed in these situations. </w:t>
            </w:r>
          </w:p>
        </w:tc>
      </w:tr>
      <w:tr w:rsidR="00B124F4" w:rsidRPr="00C36EF1" w14:paraId="53AF6341" w14:textId="77777777" w:rsidTr="00B124F4">
        <w:trPr>
          <w:cantSplit/>
          <w:trHeight w:val="620"/>
        </w:trPr>
        <w:tc>
          <w:tcPr>
            <w:tcW w:w="11075" w:type="dxa"/>
            <w:gridSpan w:val="8"/>
            <w:tcBorders>
              <w:top w:val="single" w:sz="4" w:space="0" w:color="auto"/>
              <w:bottom w:val="single" w:sz="4" w:space="0" w:color="auto"/>
            </w:tcBorders>
          </w:tcPr>
          <w:p w14:paraId="63306C16" w14:textId="7708E045" w:rsidR="00B124F4" w:rsidRPr="00B27B79" w:rsidRDefault="00B124F4" w:rsidP="00E954E1">
            <w:pPr>
              <w:pStyle w:val="NoSpacing"/>
              <w:rPr>
                <w:rFonts w:cstheme="minorHAnsi"/>
                <w:sz w:val="20"/>
                <w:szCs w:val="20"/>
              </w:rPr>
            </w:pPr>
            <w:r>
              <w:rPr>
                <w:rFonts w:cstheme="minorHAnsi"/>
                <w:sz w:val="20"/>
                <w:szCs w:val="20"/>
              </w:rPr>
              <w:t xml:space="preserve">2. List all growing locations (e.g., parcel name, greenhouse name/number, building name/number, etc.) you wish to use for alternating production: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B124F4" w:rsidRPr="00C36EF1" w14:paraId="5A41809D" w14:textId="77777777" w:rsidTr="00B124F4">
        <w:trPr>
          <w:cantSplit/>
          <w:trHeight w:val="432"/>
        </w:trPr>
        <w:tc>
          <w:tcPr>
            <w:tcW w:w="11075" w:type="dxa"/>
            <w:gridSpan w:val="8"/>
            <w:tcBorders>
              <w:top w:val="single" w:sz="4" w:space="0" w:color="auto"/>
              <w:bottom w:val="single" w:sz="4" w:space="0" w:color="auto"/>
            </w:tcBorders>
          </w:tcPr>
          <w:p w14:paraId="5BE77A09" w14:textId="070CCD95" w:rsidR="00B124F4" w:rsidRPr="00B27B79" w:rsidRDefault="00B124F4" w:rsidP="00E954E1">
            <w:pPr>
              <w:pStyle w:val="NoSpacing"/>
              <w:rPr>
                <w:rFonts w:cstheme="minorHAnsi"/>
                <w:sz w:val="20"/>
                <w:szCs w:val="20"/>
              </w:rPr>
            </w:pPr>
            <w:r>
              <w:rPr>
                <w:rFonts w:cstheme="minorHAnsi"/>
                <w:sz w:val="20"/>
                <w:szCs w:val="20"/>
              </w:rPr>
              <w:t xml:space="preserve">3. List all crop types to be produced in alternating production areas: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B124F4" w:rsidRPr="00C36EF1" w14:paraId="09A3E8FC" w14:textId="77777777" w:rsidTr="00B124F4">
        <w:trPr>
          <w:cantSplit/>
          <w:trHeight w:val="818"/>
        </w:trPr>
        <w:tc>
          <w:tcPr>
            <w:tcW w:w="11075" w:type="dxa"/>
            <w:gridSpan w:val="8"/>
            <w:tcBorders>
              <w:top w:val="single" w:sz="4" w:space="0" w:color="auto"/>
              <w:bottom w:val="single" w:sz="4" w:space="0" w:color="auto"/>
            </w:tcBorders>
          </w:tcPr>
          <w:p w14:paraId="3E93A645" w14:textId="77777777" w:rsidR="00B124F4" w:rsidRDefault="00B124F4" w:rsidP="00E954E1">
            <w:pPr>
              <w:pStyle w:val="NoSpacing"/>
              <w:rPr>
                <w:rFonts w:cstheme="minorHAnsi"/>
                <w:sz w:val="20"/>
                <w:szCs w:val="20"/>
              </w:rPr>
            </w:pPr>
            <w:r>
              <w:rPr>
                <w:rFonts w:cstheme="minorHAnsi"/>
                <w:sz w:val="20"/>
                <w:szCs w:val="20"/>
              </w:rPr>
              <w:t>4. When do you anticipate using these organic growing locations for nonorganic production?</w:t>
            </w:r>
          </w:p>
          <w:p w14:paraId="157995DC" w14:textId="77777777" w:rsidR="00B124F4" w:rsidRDefault="00B124F4"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Intermittently, based on customer demand</w:t>
            </w:r>
          </w:p>
          <w:p w14:paraId="15EEEA6C" w14:textId="77A095A8" w:rsidR="00B124F4" w:rsidRPr="00B27B79" w:rsidRDefault="00B124F4"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On a regular schedule.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B124F4" w:rsidRPr="00C36EF1" w14:paraId="570EBEDC" w14:textId="77777777" w:rsidTr="00B124F4">
        <w:trPr>
          <w:cantSplit/>
          <w:trHeight w:val="620"/>
        </w:trPr>
        <w:tc>
          <w:tcPr>
            <w:tcW w:w="11075" w:type="dxa"/>
            <w:gridSpan w:val="8"/>
            <w:tcBorders>
              <w:top w:val="single" w:sz="4" w:space="0" w:color="auto"/>
              <w:bottom w:val="single" w:sz="4" w:space="0" w:color="auto"/>
            </w:tcBorders>
          </w:tcPr>
          <w:p w14:paraId="26D5118B" w14:textId="17250E7B" w:rsidR="00B124F4" w:rsidRPr="00B27B79" w:rsidRDefault="00B124F4" w:rsidP="00E954E1">
            <w:pPr>
              <w:pStyle w:val="NoSpacing"/>
              <w:rPr>
                <w:rFonts w:cstheme="minorHAnsi"/>
                <w:sz w:val="20"/>
                <w:szCs w:val="20"/>
              </w:rPr>
            </w:pPr>
            <w:r>
              <w:rPr>
                <w:rFonts w:cstheme="minorHAnsi"/>
                <w:sz w:val="20"/>
                <w:szCs w:val="20"/>
              </w:rPr>
              <w:t xml:space="preserve">5. Describe your standard procedure for cleaning all equipment and surfaces to remove residue of prohibited substances prior to resuming organic production (all cleaning materials must be listed in crop appendix B):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B124F4" w:rsidRPr="00C36EF1" w14:paraId="0F6DA74F" w14:textId="77777777" w:rsidTr="005101EB">
        <w:trPr>
          <w:cantSplit/>
          <w:trHeight w:val="1340"/>
        </w:trPr>
        <w:tc>
          <w:tcPr>
            <w:tcW w:w="11075" w:type="dxa"/>
            <w:gridSpan w:val="8"/>
            <w:tcBorders>
              <w:top w:val="single" w:sz="4" w:space="0" w:color="auto"/>
              <w:bottom w:val="single" w:sz="4" w:space="0" w:color="auto"/>
            </w:tcBorders>
          </w:tcPr>
          <w:p w14:paraId="1E37170C" w14:textId="77777777" w:rsidR="00B124F4" w:rsidRDefault="00B124F4" w:rsidP="00E954E1">
            <w:pPr>
              <w:pStyle w:val="NoSpacing"/>
              <w:rPr>
                <w:rFonts w:cstheme="minorHAnsi"/>
                <w:sz w:val="20"/>
                <w:szCs w:val="20"/>
              </w:rPr>
            </w:pPr>
            <w:r>
              <w:rPr>
                <w:rFonts w:cstheme="minorHAnsi"/>
                <w:sz w:val="20"/>
                <w:szCs w:val="20"/>
              </w:rPr>
              <w:t>6. How do you maintain records of the beginning/end dates of organic/nonorganic production cycles and implementation of your cleaning procedures before a new organic production cycle?</w:t>
            </w:r>
          </w:p>
          <w:p w14:paraId="3F552907" w14:textId="77777777" w:rsidR="00B124F4" w:rsidRDefault="00B124F4"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Production records</w:t>
            </w:r>
          </w:p>
          <w:p w14:paraId="46EDEBD8" w14:textId="77777777" w:rsidR="00B124F4" w:rsidRDefault="00B124F4"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Cleaning logs</w:t>
            </w:r>
          </w:p>
          <w:p w14:paraId="4B1212F2" w14:textId="27EC6DF8" w:rsidR="00B124F4" w:rsidRPr="00B27B79" w:rsidRDefault="00B124F4" w:rsidP="00E954E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20D14BF9" w14:textId="2650CCA9" w:rsidR="009F2450" w:rsidRPr="009F2450" w:rsidRDefault="009F2450" w:rsidP="0098606F">
      <w:pPr>
        <w:tabs>
          <w:tab w:val="left" w:pos="3780"/>
        </w:tabs>
      </w:pPr>
    </w:p>
    <w:sectPr w:rsidR="009F2450" w:rsidRPr="009F2450" w:rsidSect="007E5C97">
      <w:footerReference w:type="default" r:id="rId10"/>
      <w:footerReference w:type="first" r:id="rId11"/>
      <w:pgSz w:w="12240" w:h="15840"/>
      <w:pgMar w:top="540" w:right="720" w:bottom="720" w:left="720" w:header="360" w:footer="2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5760A" w14:textId="77777777" w:rsidR="0085431F" w:rsidRDefault="0085431F" w:rsidP="008A3115">
      <w:pPr>
        <w:spacing w:after="0" w:line="240" w:lineRule="auto"/>
      </w:pPr>
      <w:r>
        <w:separator/>
      </w:r>
    </w:p>
  </w:endnote>
  <w:endnote w:type="continuationSeparator" w:id="0">
    <w:p w14:paraId="6406A626" w14:textId="77777777" w:rsidR="0085431F" w:rsidRDefault="0085431F"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14443" w14:textId="77777777" w:rsidR="005101EB" w:rsidRDefault="005101EB" w:rsidP="005101EB">
    <w:pPr>
      <w:pStyle w:val="Footer"/>
      <w:rPr>
        <w:sz w:val="20"/>
        <w:szCs w:val="20"/>
      </w:rPr>
    </w:pPr>
    <w:r>
      <w:rPr>
        <w:sz w:val="20"/>
        <w:szCs w:val="20"/>
      </w:rPr>
      <w:t>MDA_DOC_146 Container Crop Production Addendum</w:t>
    </w:r>
  </w:p>
  <w:p w14:paraId="05F49D94" w14:textId="77777777" w:rsidR="005101EB" w:rsidRDefault="005101EB" w:rsidP="005101EB">
    <w:pPr>
      <w:pStyle w:val="Footer"/>
      <w:rPr>
        <w:sz w:val="20"/>
        <w:szCs w:val="20"/>
      </w:rPr>
    </w:pPr>
    <w:r>
      <w:rPr>
        <w:sz w:val="20"/>
        <w:szCs w:val="20"/>
      </w:rPr>
      <w:t>October 1, 2024</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A518F" w14:textId="17C4201F" w:rsidR="007E5C97" w:rsidRDefault="007E5C97" w:rsidP="007E5C97">
    <w:pPr>
      <w:pStyle w:val="Footer"/>
      <w:rPr>
        <w:sz w:val="20"/>
        <w:szCs w:val="20"/>
      </w:rPr>
    </w:pPr>
    <w:r>
      <w:rPr>
        <w:sz w:val="20"/>
        <w:szCs w:val="20"/>
      </w:rPr>
      <w:t>MDA_DOC_</w:t>
    </w:r>
    <w:r w:rsidR="005101EB">
      <w:rPr>
        <w:sz w:val="20"/>
        <w:szCs w:val="20"/>
      </w:rPr>
      <w:t>146</w:t>
    </w:r>
    <w:r>
      <w:rPr>
        <w:sz w:val="20"/>
        <w:szCs w:val="20"/>
      </w:rPr>
      <w:t xml:space="preserve"> </w:t>
    </w:r>
    <w:r w:rsidR="005101EB">
      <w:rPr>
        <w:sz w:val="20"/>
        <w:szCs w:val="20"/>
      </w:rPr>
      <w:t>Container Crop Production Addendum</w:t>
    </w:r>
  </w:p>
  <w:p w14:paraId="667794B8" w14:textId="110FBAD2" w:rsidR="007E5C97" w:rsidRDefault="005101EB" w:rsidP="007E5C97">
    <w:pPr>
      <w:pStyle w:val="Footer"/>
      <w:rPr>
        <w:sz w:val="20"/>
        <w:szCs w:val="20"/>
      </w:rPr>
    </w:pPr>
    <w:r>
      <w:rPr>
        <w:sz w:val="20"/>
        <w:szCs w:val="20"/>
      </w:rPr>
      <w:t>October 1, 2024</w:t>
    </w:r>
  </w:p>
  <w:p w14:paraId="762C40C5" w14:textId="21479846" w:rsidR="007E5C97" w:rsidRPr="007E5C97" w:rsidRDefault="007E5C9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Pr>
        <w:b/>
        <w:bCs/>
        <w:sz w:val="20"/>
        <w:szCs w:val="20"/>
      </w:rPr>
      <w:t>10</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Pr>
        <w:b/>
        <w:bCs/>
        <w:sz w:val="20"/>
        <w:szCs w:val="20"/>
      </w:rPr>
      <w:t>11</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C48A0" w14:textId="77777777" w:rsidR="0085431F" w:rsidRDefault="0085431F" w:rsidP="008A3115">
      <w:pPr>
        <w:spacing w:after="0" w:line="240" w:lineRule="auto"/>
      </w:pPr>
      <w:r>
        <w:separator/>
      </w:r>
    </w:p>
  </w:footnote>
  <w:footnote w:type="continuationSeparator" w:id="0">
    <w:p w14:paraId="06E38901" w14:textId="77777777" w:rsidR="0085431F" w:rsidRDefault="0085431F"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3"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7" w15:restartNumberingAfterBreak="0">
    <w:nsid w:val="24F87D28"/>
    <w:multiLevelType w:val="hybridMultilevel"/>
    <w:tmpl w:val="9A54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3E8C3AEE"/>
    <w:multiLevelType w:val="hybridMultilevel"/>
    <w:tmpl w:val="C7D49150"/>
    <w:lvl w:ilvl="0" w:tplc="BAC6B12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47582F8E"/>
    <w:multiLevelType w:val="hybridMultilevel"/>
    <w:tmpl w:val="303E0B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764C33"/>
    <w:multiLevelType w:val="hybridMultilevel"/>
    <w:tmpl w:val="0B38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18"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5C6C7842"/>
    <w:multiLevelType w:val="hybridMultilevel"/>
    <w:tmpl w:val="01C41566"/>
    <w:lvl w:ilvl="0" w:tplc="F0FA4386">
      <w:start w:val="1"/>
      <w:numFmt w:val="lowerLetter"/>
      <w:lvlText w:val="(%1)"/>
      <w:lvlJc w:val="left"/>
      <w:pPr>
        <w:ind w:left="517" w:hanging="360"/>
      </w:pPr>
      <w:rPr>
        <w:rFonts w:hint="default"/>
      </w:rPr>
    </w:lvl>
    <w:lvl w:ilvl="1" w:tplc="04090019" w:tentative="1">
      <w:start w:val="1"/>
      <w:numFmt w:val="lowerLetter"/>
      <w:lvlText w:val="%2."/>
      <w:lvlJc w:val="left"/>
      <w:pPr>
        <w:ind w:left="1237" w:hanging="360"/>
      </w:pPr>
    </w:lvl>
    <w:lvl w:ilvl="2" w:tplc="0409001B" w:tentative="1">
      <w:start w:val="1"/>
      <w:numFmt w:val="lowerRoman"/>
      <w:lvlText w:val="%3."/>
      <w:lvlJc w:val="right"/>
      <w:pPr>
        <w:ind w:left="1957" w:hanging="180"/>
      </w:pPr>
    </w:lvl>
    <w:lvl w:ilvl="3" w:tplc="0409000F" w:tentative="1">
      <w:start w:val="1"/>
      <w:numFmt w:val="decimal"/>
      <w:lvlText w:val="%4."/>
      <w:lvlJc w:val="left"/>
      <w:pPr>
        <w:ind w:left="2677" w:hanging="360"/>
      </w:pPr>
    </w:lvl>
    <w:lvl w:ilvl="4" w:tplc="04090019" w:tentative="1">
      <w:start w:val="1"/>
      <w:numFmt w:val="lowerLetter"/>
      <w:lvlText w:val="%5."/>
      <w:lvlJc w:val="left"/>
      <w:pPr>
        <w:ind w:left="3397" w:hanging="360"/>
      </w:pPr>
    </w:lvl>
    <w:lvl w:ilvl="5" w:tplc="0409001B" w:tentative="1">
      <w:start w:val="1"/>
      <w:numFmt w:val="lowerRoman"/>
      <w:lvlText w:val="%6."/>
      <w:lvlJc w:val="right"/>
      <w:pPr>
        <w:ind w:left="4117" w:hanging="180"/>
      </w:pPr>
    </w:lvl>
    <w:lvl w:ilvl="6" w:tplc="0409000F" w:tentative="1">
      <w:start w:val="1"/>
      <w:numFmt w:val="decimal"/>
      <w:lvlText w:val="%7."/>
      <w:lvlJc w:val="left"/>
      <w:pPr>
        <w:ind w:left="4837" w:hanging="360"/>
      </w:pPr>
    </w:lvl>
    <w:lvl w:ilvl="7" w:tplc="04090019" w:tentative="1">
      <w:start w:val="1"/>
      <w:numFmt w:val="lowerLetter"/>
      <w:lvlText w:val="%8."/>
      <w:lvlJc w:val="left"/>
      <w:pPr>
        <w:ind w:left="5557" w:hanging="360"/>
      </w:pPr>
    </w:lvl>
    <w:lvl w:ilvl="8" w:tplc="0409001B" w:tentative="1">
      <w:start w:val="1"/>
      <w:numFmt w:val="lowerRoman"/>
      <w:lvlText w:val="%9."/>
      <w:lvlJc w:val="right"/>
      <w:pPr>
        <w:ind w:left="6277" w:hanging="180"/>
      </w:pPr>
    </w:lvl>
  </w:abstractNum>
  <w:abstractNum w:abstractNumId="21" w15:restartNumberingAfterBreak="0">
    <w:nsid w:val="5D955CC1"/>
    <w:multiLevelType w:val="hybridMultilevel"/>
    <w:tmpl w:val="53BA5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C6A0B"/>
    <w:multiLevelType w:val="hybridMultilevel"/>
    <w:tmpl w:val="EB1C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02DE4"/>
    <w:multiLevelType w:val="hybridMultilevel"/>
    <w:tmpl w:val="CD64F5F2"/>
    <w:lvl w:ilvl="0" w:tplc="D88E753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A50D5"/>
    <w:multiLevelType w:val="hybridMultilevel"/>
    <w:tmpl w:val="1F6A761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30C739D"/>
    <w:multiLevelType w:val="hybridMultilevel"/>
    <w:tmpl w:val="4DFE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513434">
    <w:abstractNumId w:val="26"/>
  </w:num>
  <w:num w:numId="2" w16cid:durableId="1085228293">
    <w:abstractNumId w:val="0"/>
  </w:num>
  <w:num w:numId="3" w16cid:durableId="1295983591">
    <w:abstractNumId w:val="24"/>
  </w:num>
  <w:num w:numId="4" w16cid:durableId="1724792856">
    <w:abstractNumId w:val="5"/>
  </w:num>
  <w:num w:numId="5" w16cid:durableId="2088961130">
    <w:abstractNumId w:val="4"/>
  </w:num>
  <w:num w:numId="6" w16cid:durableId="1869638481">
    <w:abstractNumId w:val="18"/>
  </w:num>
  <w:num w:numId="7" w16cid:durableId="1203638092">
    <w:abstractNumId w:val="3"/>
  </w:num>
  <w:num w:numId="8" w16cid:durableId="127936031">
    <w:abstractNumId w:val="6"/>
  </w:num>
  <w:num w:numId="9" w16cid:durableId="1871147019">
    <w:abstractNumId w:val="10"/>
  </w:num>
  <w:num w:numId="10" w16cid:durableId="67656317">
    <w:abstractNumId w:val="13"/>
  </w:num>
  <w:num w:numId="11" w16cid:durableId="1959331586">
    <w:abstractNumId w:val="1"/>
  </w:num>
  <w:num w:numId="12" w16cid:durableId="707335080">
    <w:abstractNumId w:val="11"/>
  </w:num>
  <w:num w:numId="13" w16cid:durableId="1647975941">
    <w:abstractNumId w:val="16"/>
  </w:num>
  <w:num w:numId="14" w16cid:durableId="1615097070">
    <w:abstractNumId w:val="8"/>
  </w:num>
  <w:num w:numId="15" w16cid:durableId="611860806">
    <w:abstractNumId w:val="19"/>
  </w:num>
  <w:num w:numId="16" w16cid:durableId="1901284958">
    <w:abstractNumId w:val="9"/>
  </w:num>
  <w:num w:numId="17" w16cid:durableId="410465382">
    <w:abstractNumId w:val="17"/>
  </w:num>
  <w:num w:numId="18" w16cid:durableId="3170118">
    <w:abstractNumId w:val="2"/>
  </w:num>
  <w:num w:numId="19" w16cid:durableId="340360118">
    <w:abstractNumId w:val="7"/>
  </w:num>
  <w:num w:numId="20" w16cid:durableId="1753890922">
    <w:abstractNumId w:val="12"/>
  </w:num>
  <w:num w:numId="21" w16cid:durableId="112676353">
    <w:abstractNumId w:val="14"/>
  </w:num>
  <w:num w:numId="22" w16cid:durableId="776678124">
    <w:abstractNumId w:val="21"/>
  </w:num>
  <w:num w:numId="23" w16cid:durableId="1668286893">
    <w:abstractNumId w:val="22"/>
  </w:num>
  <w:num w:numId="24" w16cid:durableId="483350840">
    <w:abstractNumId w:val="25"/>
  </w:num>
  <w:num w:numId="25" w16cid:durableId="745609365">
    <w:abstractNumId w:val="15"/>
  </w:num>
  <w:num w:numId="26" w16cid:durableId="360326452">
    <w:abstractNumId w:val="23"/>
  </w:num>
  <w:num w:numId="27" w16cid:durableId="14085720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ZliRPc6D8BPTSc9PYcN0FLJ+y1NkmhUQS/BD1NZNy0rDmsJ8LPoSapNKJVzeE1GdLvqgGXYAVfSIEi2Sx3rtyw==" w:salt="nL5ZXeYlUqp6pE1yFhW8t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252C"/>
    <w:rsid w:val="00007728"/>
    <w:rsid w:val="00025D57"/>
    <w:rsid w:val="00034EE2"/>
    <w:rsid w:val="0003721C"/>
    <w:rsid w:val="00045FDF"/>
    <w:rsid w:val="000614E1"/>
    <w:rsid w:val="00065828"/>
    <w:rsid w:val="00066F47"/>
    <w:rsid w:val="0007104B"/>
    <w:rsid w:val="00072268"/>
    <w:rsid w:val="00073A49"/>
    <w:rsid w:val="000775C8"/>
    <w:rsid w:val="000855D4"/>
    <w:rsid w:val="000876D5"/>
    <w:rsid w:val="000A5BA2"/>
    <w:rsid w:val="000C1776"/>
    <w:rsid w:val="000C739D"/>
    <w:rsid w:val="000D254A"/>
    <w:rsid w:val="000E3231"/>
    <w:rsid w:val="000E6026"/>
    <w:rsid w:val="000E6BCB"/>
    <w:rsid w:val="0010184D"/>
    <w:rsid w:val="00102305"/>
    <w:rsid w:val="00103E12"/>
    <w:rsid w:val="0010478F"/>
    <w:rsid w:val="00111CF1"/>
    <w:rsid w:val="0013790B"/>
    <w:rsid w:val="0015605F"/>
    <w:rsid w:val="00160ED0"/>
    <w:rsid w:val="00183102"/>
    <w:rsid w:val="00190994"/>
    <w:rsid w:val="00190D34"/>
    <w:rsid w:val="001948AA"/>
    <w:rsid w:val="0019736F"/>
    <w:rsid w:val="001A1D6B"/>
    <w:rsid w:val="001A2F3F"/>
    <w:rsid w:val="001A386F"/>
    <w:rsid w:val="001A42AA"/>
    <w:rsid w:val="001A6455"/>
    <w:rsid w:val="001B36DE"/>
    <w:rsid w:val="001C4442"/>
    <w:rsid w:val="001C5FC4"/>
    <w:rsid w:val="001C6C1A"/>
    <w:rsid w:val="001D41CD"/>
    <w:rsid w:val="001D4596"/>
    <w:rsid w:val="001D46D7"/>
    <w:rsid w:val="001D7586"/>
    <w:rsid w:val="001D7D74"/>
    <w:rsid w:val="001E275A"/>
    <w:rsid w:val="001E3284"/>
    <w:rsid w:val="001E3DD2"/>
    <w:rsid w:val="001E7278"/>
    <w:rsid w:val="001F7087"/>
    <w:rsid w:val="0020494A"/>
    <w:rsid w:val="00204B2F"/>
    <w:rsid w:val="00207186"/>
    <w:rsid w:val="00212E78"/>
    <w:rsid w:val="00214253"/>
    <w:rsid w:val="002155A7"/>
    <w:rsid w:val="00234AAF"/>
    <w:rsid w:val="00241099"/>
    <w:rsid w:val="002453FA"/>
    <w:rsid w:val="00262CEE"/>
    <w:rsid w:val="002637AF"/>
    <w:rsid w:val="00270314"/>
    <w:rsid w:val="00277106"/>
    <w:rsid w:val="0029009E"/>
    <w:rsid w:val="002B0929"/>
    <w:rsid w:val="002B1B3E"/>
    <w:rsid w:val="002B6BB8"/>
    <w:rsid w:val="002D1D82"/>
    <w:rsid w:val="002D63EA"/>
    <w:rsid w:val="002E318C"/>
    <w:rsid w:val="002F047F"/>
    <w:rsid w:val="002F41B5"/>
    <w:rsid w:val="0030022A"/>
    <w:rsid w:val="00306F80"/>
    <w:rsid w:val="00310131"/>
    <w:rsid w:val="00310292"/>
    <w:rsid w:val="00311CBD"/>
    <w:rsid w:val="00324902"/>
    <w:rsid w:val="00346271"/>
    <w:rsid w:val="00353A9F"/>
    <w:rsid w:val="00362CEF"/>
    <w:rsid w:val="003706F0"/>
    <w:rsid w:val="003749E2"/>
    <w:rsid w:val="00375A13"/>
    <w:rsid w:val="003872E9"/>
    <w:rsid w:val="00390515"/>
    <w:rsid w:val="00396D30"/>
    <w:rsid w:val="003B7ECD"/>
    <w:rsid w:val="003C1434"/>
    <w:rsid w:val="003C16D6"/>
    <w:rsid w:val="003D00D5"/>
    <w:rsid w:val="003D7E4F"/>
    <w:rsid w:val="003E1165"/>
    <w:rsid w:val="003E2098"/>
    <w:rsid w:val="003E7497"/>
    <w:rsid w:val="003F0BCF"/>
    <w:rsid w:val="0041079D"/>
    <w:rsid w:val="0041488F"/>
    <w:rsid w:val="004348A6"/>
    <w:rsid w:val="00436FBC"/>
    <w:rsid w:val="00447EA7"/>
    <w:rsid w:val="00460CB3"/>
    <w:rsid w:val="00464309"/>
    <w:rsid w:val="00471B53"/>
    <w:rsid w:val="00474B59"/>
    <w:rsid w:val="004A1CD9"/>
    <w:rsid w:val="004A36C1"/>
    <w:rsid w:val="004A5F5C"/>
    <w:rsid w:val="004A7316"/>
    <w:rsid w:val="004B5811"/>
    <w:rsid w:val="004C0608"/>
    <w:rsid w:val="004C4EFD"/>
    <w:rsid w:val="004C6D09"/>
    <w:rsid w:val="004C71E8"/>
    <w:rsid w:val="004D5A8C"/>
    <w:rsid w:val="004D5C1B"/>
    <w:rsid w:val="004D7C2B"/>
    <w:rsid w:val="004E0233"/>
    <w:rsid w:val="004E2B64"/>
    <w:rsid w:val="004F7C39"/>
    <w:rsid w:val="005101EB"/>
    <w:rsid w:val="00510BE9"/>
    <w:rsid w:val="005112AE"/>
    <w:rsid w:val="00531D0D"/>
    <w:rsid w:val="00535DD0"/>
    <w:rsid w:val="0053680A"/>
    <w:rsid w:val="00540240"/>
    <w:rsid w:val="0054608D"/>
    <w:rsid w:val="005533AC"/>
    <w:rsid w:val="005542A8"/>
    <w:rsid w:val="00556DDA"/>
    <w:rsid w:val="0056312A"/>
    <w:rsid w:val="00564409"/>
    <w:rsid w:val="00581B3F"/>
    <w:rsid w:val="005871F4"/>
    <w:rsid w:val="005955DB"/>
    <w:rsid w:val="00595EEF"/>
    <w:rsid w:val="005A7FBB"/>
    <w:rsid w:val="005B102C"/>
    <w:rsid w:val="005B5764"/>
    <w:rsid w:val="005D0056"/>
    <w:rsid w:val="005D42EF"/>
    <w:rsid w:val="005D602C"/>
    <w:rsid w:val="005E7CBC"/>
    <w:rsid w:val="00603BC9"/>
    <w:rsid w:val="00604E64"/>
    <w:rsid w:val="0060512E"/>
    <w:rsid w:val="00607DAC"/>
    <w:rsid w:val="00612C48"/>
    <w:rsid w:val="00636548"/>
    <w:rsid w:val="00676217"/>
    <w:rsid w:val="0068483C"/>
    <w:rsid w:val="006860E1"/>
    <w:rsid w:val="00686B55"/>
    <w:rsid w:val="00690529"/>
    <w:rsid w:val="00693576"/>
    <w:rsid w:val="006A1CA2"/>
    <w:rsid w:val="006A46EF"/>
    <w:rsid w:val="006C0448"/>
    <w:rsid w:val="006D4E91"/>
    <w:rsid w:val="006D75D1"/>
    <w:rsid w:val="006E000D"/>
    <w:rsid w:val="006E54E0"/>
    <w:rsid w:val="006F0E77"/>
    <w:rsid w:val="006F27BD"/>
    <w:rsid w:val="006F770B"/>
    <w:rsid w:val="00707D82"/>
    <w:rsid w:val="00712705"/>
    <w:rsid w:val="007234B3"/>
    <w:rsid w:val="00727D85"/>
    <w:rsid w:val="007617D1"/>
    <w:rsid w:val="00761E36"/>
    <w:rsid w:val="00770BFD"/>
    <w:rsid w:val="007736E0"/>
    <w:rsid w:val="007814E9"/>
    <w:rsid w:val="007876C8"/>
    <w:rsid w:val="00791046"/>
    <w:rsid w:val="007A2CE7"/>
    <w:rsid w:val="007A2FE5"/>
    <w:rsid w:val="007A3142"/>
    <w:rsid w:val="007A4D22"/>
    <w:rsid w:val="007A63A2"/>
    <w:rsid w:val="007C477F"/>
    <w:rsid w:val="007D17ED"/>
    <w:rsid w:val="007E5C97"/>
    <w:rsid w:val="007E6741"/>
    <w:rsid w:val="007F002A"/>
    <w:rsid w:val="007F6455"/>
    <w:rsid w:val="008101D1"/>
    <w:rsid w:val="00814CEA"/>
    <w:rsid w:val="00822688"/>
    <w:rsid w:val="0082392B"/>
    <w:rsid w:val="00826FC7"/>
    <w:rsid w:val="00836E26"/>
    <w:rsid w:val="008415D0"/>
    <w:rsid w:val="00846EDD"/>
    <w:rsid w:val="00850762"/>
    <w:rsid w:val="00851252"/>
    <w:rsid w:val="0085310F"/>
    <w:rsid w:val="0085431F"/>
    <w:rsid w:val="00864474"/>
    <w:rsid w:val="0086702C"/>
    <w:rsid w:val="008750A7"/>
    <w:rsid w:val="00884F6C"/>
    <w:rsid w:val="0088732D"/>
    <w:rsid w:val="0089267A"/>
    <w:rsid w:val="008A3115"/>
    <w:rsid w:val="008B3D63"/>
    <w:rsid w:val="008B5C80"/>
    <w:rsid w:val="008B632B"/>
    <w:rsid w:val="008B7191"/>
    <w:rsid w:val="008C32B6"/>
    <w:rsid w:val="008D2C3F"/>
    <w:rsid w:val="008D38A5"/>
    <w:rsid w:val="008D51B7"/>
    <w:rsid w:val="008E02F6"/>
    <w:rsid w:val="008E144A"/>
    <w:rsid w:val="008E59AD"/>
    <w:rsid w:val="008F4493"/>
    <w:rsid w:val="008F778A"/>
    <w:rsid w:val="00900AFE"/>
    <w:rsid w:val="00906A1E"/>
    <w:rsid w:val="00913078"/>
    <w:rsid w:val="009163DD"/>
    <w:rsid w:val="0092426E"/>
    <w:rsid w:val="009312C9"/>
    <w:rsid w:val="0093313B"/>
    <w:rsid w:val="00954388"/>
    <w:rsid w:val="00955F5E"/>
    <w:rsid w:val="009734C3"/>
    <w:rsid w:val="00974D2E"/>
    <w:rsid w:val="009812D2"/>
    <w:rsid w:val="00983078"/>
    <w:rsid w:val="00984B6D"/>
    <w:rsid w:val="0098558B"/>
    <w:rsid w:val="0098606F"/>
    <w:rsid w:val="009864C9"/>
    <w:rsid w:val="0099390C"/>
    <w:rsid w:val="00996649"/>
    <w:rsid w:val="009A35F1"/>
    <w:rsid w:val="009B193D"/>
    <w:rsid w:val="009C2D7C"/>
    <w:rsid w:val="009C41F1"/>
    <w:rsid w:val="009F2450"/>
    <w:rsid w:val="00A22289"/>
    <w:rsid w:val="00A3478E"/>
    <w:rsid w:val="00A369F8"/>
    <w:rsid w:val="00A36F05"/>
    <w:rsid w:val="00A4429F"/>
    <w:rsid w:val="00A505A4"/>
    <w:rsid w:val="00A55FAF"/>
    <w:rsid w:val="00A569C5"/>
    <w:rsid w:val="00A5739C"/>
    <w:rsid w:val="00A64E11"/>
    <w:rsid w:val="00A66C17"/>
    <w:rsid w:val="00A670BB"/>
    <w:rsid w:val="00A7129E"/>
    <w:rsid w:val="00A7681C"/>
    <w:rsid w:val="00A7747B"/>
    <w:rsid w:val="00A81AE2"/>
    <w:rsid w:val="00A8223E"/>
    <w:rsid w:val="00A83CF9"/>
    <w:rsid w:val="00A842E7"/>
    <w:rsid w:val="00A872FE"/>
    <w:rsid w:val="00A914C7"/>
    <w:rsid w:val="00A9545D"/>
    <w:rsid w:val="00AA3F5A"/>
    <w:rsid w:val="00AA6AAC"/>
    <w:rsid w:val="00AB44EA"/>
    <w:rsid w:val="00AC14B6"/>
    <w:rsid w:val="00AC2DEE"/>
    <w:rsid w:val="00AC2FCD"/>
    <w:rsid w:val="00AC5FAE"/>
    <w:rsid w:val="00AD249F"/>
    <w:rsid w:val="00AE128B"/>
    <w:rsid w:val="00AE4668"/>
    <w:rsid w:val="00AE777F"/>
    <w:rsid w:val="00AF216E"/>
    <w:rsid w:val="00B025A0"/>
    <w:rsid w:val="00B06C26"/>
    <w:rsid w:val="00B124F4"/>
    <w:rsid w:val="00B132C4"/>
    <w:rsid w:val="00B216F8"/>
    <w:rsid w:val="00B26B73"/>
    <w:rsid w:val="00B27B79"/>
    <w:rsid w:val="00B27EBD"/>
    <w:rsid w:val="00B33D18"/>
    <w:rsid w:val="00B34757"/>
    <w:rsid w:val="00B3771B"/>
    <w:rsid w:val="00B406E0"/>
    <w:rsid w:val="00B4451D"/>
    <w:rsid w:val="00B4704A"/>
    <w:rsid w:val="00B54894"/>
    <w:rsid w:val="00B63FA2"/>
    <w:rsid w:val="00B65DB3"/>
    <w:rsid w:val="00B66292"/>
    <w:rsid w:val="00B67281"/>
    <w:rsid w:val="00B72F50"/>
    <w:rsid w:val="00B808BF"/>
    <w:rsid w:val="00B86C03"/>
    <w:rsid w:val="00B8755B"/>
    <w:rsid w:val="00B90BC3"/>
    <w:rsid w:val="00B91E27"/>
    <w:rsid w:val="00BA14DD"/>
    <w:rsid w:val="00BB3924"/>
    <w:rsid w:val="00BC2837"/>
    <w:rsid w:val="00BC2CBC"/>
    <w:rsid w:val="00BC2D30"/>
    <w:rsid w:val="00BE62EE"/>
    <w:rsid w:val="00BE7D59"/>
    <w:rsid w:val="00BF0217"/>
    <w:rsid w:val="00C0039A"/>
    <w:rsid w:val="00C02921"/>
    <w:rsid w:val="00C13F62"/>
    <w:rsid w:val="00C240A7"/>
    <w:rsid w:val="00C26E26"/>
    <w:rsid w:val="00C30048"/>
    <w:rsid w:val="00C36EF1"/>
    <w:rsid w:val="00C465E7"/>
    <w:rsid w:val="00C468D7"/>
    <w:rsid w:val="00C505F6"/>
    <w:rsid w:val="00C542FE"/>
    <w:rsid w:val="00C560EE"/>
    <w:rsid w:val="00C774F3"/>
    <w:rsid w:val="00C84104"/>
    <w:rsid w:val="00C84E59"/>
    <w:rsid w:val="00C85657"/>
    <w:rsid w:val="00CA32F2"/>
    <w:rsid w:val="00CA55B7"/>
    <w:rsid w:val="00CC18DB"/>
    <w:rsid w:val="00CD4D8D"/>
    <w:rsid w:val="00CE0942"/>
    <w:rsid w:val="00CE3E27"/>
    <w:rsid w:val="00CE618D"/>
    <w:rsid w:val="00CE6B6A"/>
    <w:rsid w:val="00CE7262"/>
    <w:rsid w:val="00CF07C1"/>
    <w:rsid w:val="00CF2754"/>
    <w:rsid w:val="00CF4F77"/>
    <w:rsid w:val="00CF55EF"/>
    <w:rsid w:val="00D05BB2"/>
    <w:rsid w:val="00D1157B"/>
    <w:rsid w:val="00D1260B"/>
    <w:rsid w:val="00D171C9"/>
    <w:rsid w:val="00D27D79"/>
    <w:rsid w:val="00D30EA3"/>
    <w:rsid w:val="00D31C86"/>
    <w:rsid w:val="00D32114"/>
    <w:rsid w:val="00D35959"/>
    <w:rsid w:val="00D52A5C"/>
    <w:rsid w:val="00D55377"/>
    <w:rsid w:val="00D65E27"/>
    <w:rsid w:val="00D729B9"/>
    <w:rsid w:val="00D76229"/>
    <w:rsid w:val="00D771E9"/>
    <w:rsid w:val="00D84212"/>
    <w:rsid w:val="00D9002B"/>
    <w:rsid w:val="00D976DB"/>
    <w:rsid w:val="00DA5311"/>
    <w:rsid w:val="00DB34C1"/>
    <w:rsid w:val="00DB6F21"/>
    <w:rsid w:val="00DC62A5"/>
    <w:rsid w:val="00DD022E"/>
    <w:rsid w:val="00DD0C9F"/>
    <w:rsid w:val="00DD2468"/>
    <w:rsid w:val="00DD5C96"/>
    <w:rsid w:val="00DD775A"/>
    <w:rsid w:val="00DE01D8"/>
    <w:rsid w:val="00DF3378"/>
    <w:rsid w:val="00E0515B"/>
    <w:rsid w:val="00E13CD3"/>
    <w:rsid w:val="00E2029C"/>
    <w:rsid w:val="00E233EC"/>
    <w:rsid w:val="00E2371C"/>
    <w:rsid w:val="00E252B3"/>
    <w:rsid w:val="00E26FEA"/>
    <w:rsid w:val="00E279A1"/>
    <w:rsid w:val="00E40B07"/>
    <w:rsid w:val="00E51CAB"/>
    <w:rsid w:val="00E51EE8"/>
    <w:rsid w:val="00E52871"/>
    <w:rsid w:val="00E5675E"/>
    <w:rsid w:val="00E65E89"/>
    <w:rsid w:val="00E73F65"/>
    <w:rsid w:val="00E80718"/>
    <w:rsid w:val="00E935C5"/>
    <w:rsid w:val="00E954E1"/>
    <w:rsid w:val="00E97454"/>
    <w:rsid w:val="00EA21F1"/>
    <w:rsid w:val="00EB7DE8"/>
    <w:rsid w:val="00EC0BF1"/>
    <w:rsid w:val="00EC6D1E"/>
    <w:rsid w:val="00EC7119"/>
    <w:rsid w:val="00ED4A21"/>
    <w:rsid w:val="00EE1921"/>
    <w:rsid w:val="00EE25CD"/>
    <w:rsid w:val="00EF073C"/>
    <w:rsid w:val="00F27094"/>
    <w:rsid w:val="00F325D1"/>
    <w:rsid w:val="00F36916"/>
    <w:rsid w:val="00F4698E"/>
    <w:rsid w:val="00F533F7"/>
    <w:rsid w:val="00F5522A"/>
    <w:rsid w:val="00F55A67"/>
    <w:rsid w:val="00F577F7"/>
    <w:rsid w:val="00F63DE7"/>
    <w:rsid w:val="00F641E2"/>
    <w:rsid w:val="00F6681E"/>
    <w:rsid w:val="00F66B88"/>
    <w:rsid w:val="00F67D29"/>
    <w:rsid w:val="00F71BB1"/>
    <w:rsid w:val="00F723BA"/>
    <w:rsid w:val="00F77AF1"/>
    <w:rsid w:val="00F83A8B"/>
    <w:rsid w:val="00F8670F"/>
    <w:rsid w:val="00F93042"/>
    <w:rsid w:val="00F95228"/>
    <w:rsid w:val="00FA03A3"/>
    <w:rsid w:val="00FB02D8"/>
    <w:rsid w:val="00FC00F9"/>
    <w:rsid w:val="00FC33B2"/>
    <w:rsid w:val="00FC7164"/>
    <w:rsid w:val="00FE1676"/>
    <w:rsid w:val="00FE3705"/>
    <w:rsid w:val="00FF3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character" w:styleId="Hyperlink">
    <w:name w:val="Hyperlink"/>
    <w:basedOn w:val="DefaultParagraphFont"/>
    <w:uiPriority w:val="99"/>
    <w:unhideWhenUsed/>
    <w:rsid w:val="0068483C"/>
    <w:rPr>
      <w:color w:val="0563C1" w:themeColor="hyperlink"/>
      <w:u w:val="single"/>
    </w:rPr>
  </w:style>
  <w:style w:type="character" w:styleId="UnresolvedMention">
    <w:name w:val="Unresolved Mention"/>
    <w:basedOn w:val="DefaultParagraphFont"/>
    <w:uiPriority w:val="99"/>
    <w:semiHidden/>
    <w:unhideWhenUsed/>
    <w:rsid w:val="006848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11</cp:revision>
  <dcterms:created xsi:type="dcterms:W3CDTF">2024-08-26T17:59:00Z</dcterms:created>
  <dcterms:modified xsi:type="dcterms:W3CDTF">2024-10-03T16:58:00Z</dcterms:modified>
</cp:coreProperties>
</file>